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adjustRightInd w:val="0"/>
        <w:snapToGrid w:val="0"/>
        <w:spacing w:line="336" w:lineRule="auto"/>
        <w:rPr>
          <w:rFonts w:hint="eastAsia" w:ascii="黑体" w:eastAsia="黑体"/>
          <w:kern w:val="2"/>
          <w:szCs w:val="32"/>
        </w:rPr>
      </w:pPr>
    </w:p>
    <w:p>
      <w:pPr>
        <w:overflowPunct w:val="0"/>
        <w:adjustRightInd w:val="0"/>
        <w:snapToGrid w:val="0"/>
        <w:spacing w:line="336" w:lineRule="auto"/>
        <w:rPr>
          <w:rFonts w:hint="eastAsia" w:ascii="黑体" w:eastAsia="黑体"/>
          <w:kern w:val="2"/>
          <w:szCs w:val="32"/>
        </w:rPr>
      </w:pPr>
    </w:p>
    <w:p>
      <w:pPr>
        <w:overflowPunct w:val="0"/>
        <w:adjustRightInd w:val="0"/>
        <w:snapToGrid w:val="0"/>
        <w:spacing w:line="336" w:lineRule="auto"/>
        <w:rPr>
          <w:rFonts w:hint="eastAsia" w:ascii="黑体" w:eastAsia="黑体"/>
          <w:kern w:val="2"/>
          <w:szCs w:val="32"/>
        </w:rPr>
      </w:pPr>
    </w:p>
    <w:p>
      <w:pPr>
        <w:overflowPunct w:val="0"/>
        <w:adjustRightInd w:val="0"/>
        <w:snapToGrid w:val="0"/>
        <w:spacing w:line="100" w:lineRule="exact"/>
        <w:rPr>
          <w:rFonts w:hint="eastAsia" w:ascii="黑体" w:eastAsia="黑体"/>
          <w:kern w:val="2"/>
          <w:szCs w:val="32"/>
        </w:rPr>
      </w:pPr>
    </w:p>
    <w:p>
      <w:pPr>
        <w:overflowPunct w:val="0"/>
        <w:adjustRightInd w:val="0"/>
        <w:snapToGrid w:val="0"/>
        <w:ind w:left="-57"/>
        <w:jc w:val="center"/>
        <w:rPr>
          <w:rFonts w:hint="eastAsia" w:ascii="方正小标宋简体" w:hAnsi="宋体" w:eastAsia="方正小标宋简体"/>
          <w:color w:val="FF0000"/>
          <w:kern w:val="2"/>
          <w:sz w:val="72"/>
          <w:szCs w:val="72"/>
        </w:rPr>
      </w:pPr>
      <w:r>
        <w:rPr>
          <w:rFonts w:hint="eastAsia" w:ascii="方正小标宋简体" w:hAnsi="宋体" w:eastAsia="方正小标宋简体"/>
          <w:color w:val="FF0000"/>
          <w:kern w:val="2"/>
          <w:sz w:val="72"/>
          <w:szCs w:val="72"/>
        </w:rPr>
        <w:t>上海市市场监督管理局文件</w:t>
      </w:r>
    </w:p>
    <w:p>
      <w:pPr>
        <w:tabs>
          <w:tab w:val="left" w:pos="790"/>
        </w:tabs>
        <w:overflowPunct w:val="0"/>
        <w:adjustRightInd w:val="0"/>
        <w:snapToGrid w:val="0"/>
        <w:spacing w:line="252" w:lineRule="auto"/>
        <w:jc w:val="center"/>
        <w:rPr>
          <w:rFonts w:hint="eastAsia" w:ascii="黑体" w:eastAsia="黑体"/>
          <w:kern w:val="2"/>
          <w:szCs w:val="32"/>
        </w:rPr>
      </w:pPr>
    </w:p>
    <w:p>
      <w:pPr>
        <w:tabs>
          <w:tab w:val="left" w:pos="790"/>
        </w:tabs>
        <w:overflowPunct w:val="0"/>
        <w:adjustRightInd w:val="0"/>
        <w:snapToGrid w:val="0"/>
        <w:spacing w:line="252" w:lineRule="auto"/>
        <w:jc w:val="center"/>
        <w:rPr>
          <w:rFonts w:hint="eastAsia" w:ascii="黑体" w:eastAsia="黑体"/>
          <w:kern w:val="2"/>
          <w:szCs w:val="32"/>
        </w:rPr>
      </w:pPr>
    </w:p>
    <w:p>
      <w:pPr>
        <w:tabs>
          <w:tab w:val="left" w:pos="790"/>
        </w:tabs>
        <w:overflowPunct w:val="0"/>
        <w:adjustRightInd w:val="0"/>
        <w:snapToGrid w:val="0"/>
        <w:spacing w:line="336" w:lineRule="auto"/>
        <w:jc w:val="center"/>
        <w:rPr>
          <w:rFonts w:hint="eastAsia"/>
          <w:kern w:val="2"/>
          <w:szCs w:val="32"/>
        </w:rPr>
      </w:pPr>
      <w:r>
        <w:rPr>
          <w:rFonts w:hint="eastAsia"/>
          <w:kern w:val="2"/>
          <w:szCs w:val="3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386080</wp:posOffset>
                </wp:positionV>
                <wp:extent cx="5615940" cy="0"/>
                <wp:effectExtent l="0" t="9525" r="381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05pt;margin-top:30.4pt;height:0pt;width:442.2pt;z-index:251658240;mso-width-relative:page;mso-height-relative:page;" filled="f" stroked="t" coordsize="21600,21600" o:gfxdata="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IgOgsDUAAAABgEAAA8AAAAAAAAAAQAgAAAAOAAAAGRycy9kb3ducmV2LnhtbFBLAQIUABQA&#10;AAAIAIdO4kApw8Qv3gEAAJoDAAAOAAAAAAAAAAEAIAAAADkBAABkcnMvZTJvRG9jLnhtbFBLBQYA&#10;AAAABgAGAFkBAACJBQAAAAA=&#10;">
                <v:fill on="f" focussize="0,0"/>
                <v:stroke weight="1.5pt" color="#FF0000" joinstyle="round"/>
                <v:imagedata o:title=""/>
                <o:lock v:ext="edit" aspectratio="f"/>
                <w10:anchorlock/>
              </v:line>
            </w:pict>
          </mc:Fallback>
        </mc:AlternateContent>
      </w:r>
      <w:r>
        <w:rPr>
          <w:rFonts w:hint="eastAsia"/>
          <w:kern w:val="2"/>
          <w:szCs w:val="32"/>
        </w:rPr>
        <w:t>沪市监</w:t>
      </w:r>
      <w:r>
        <w:rPr>
          <w:rFonts w:hint="eastAsia"/>
          <w:kern w:val="2"/>
          <w:szCs w:val="32"/>
          <w:lang w:eastAsia="zh-CN"/>
        </w:rPr>
        <w:t>竞争</w:t>
      </w:r>
      <w:r>
        <w:rPr>
          <w:rFonts w:hint="eastAsia"/>
          <w:kern w:val="2"/>
          <w:szCs w:val="32"/>
        </w:rPr>
        <w:t>〔202</w:t>
      </w:r>
      <w:r>
        <w:rPr>
          <w:rFonts w:hint="default"/>
          <w:kern w:val="2"/>
          <w:szCs w:val="32"/>
          <w:lang w:val="en"/>
        </w:rPr>
        <w:t>4</w:t>
      </w:r>
      <w:r>
        <w:rPr>
          <w:rFonts w:hint="eastAsia"/>
          <w:kern w:val="2"/>
          <w:szCs w:val="32"/>
        </w:rPr>
        <w:t>〕</w:t>
      </w:r>
      <w:r>
        <w:rPr>
          <w:rFonts w:hint="default"/>
          <w:kern w:val="2"/>
          <w:szCs w:val="32"/>
          <w:lang w:val="en"/>
        </w:rPr>
        <w:t>41</w:t>
      </w:r>
      <w:r>
        <w:rPr>
          <w:rFonts w:hint="eastAsia"/>
          <w:kern w:val="2"/>
          <w:szCs w:val="32"/>
        </w:rPr>
        <w:t>号</w:t>
      </w:r>
    </w:p>
    <w:p>
      <w:pPr>
        <w:tabs>
          <w:tab w:val="left" w:pos="790"/>
        </w:tabs>
        <w:overflowPunct w:val="0"/>
        <w:adjustRightInd w:val="0"/>
        <w:snapToGrid w:val="0"/>
        <w:spacing w:line="336" w:lineRule="auto"/>
        <w:jc w:val="center"/>
        <w:rPr>
          <w:rFonts w:hint="eastAsia"/>
          <w:kern w:val="2"/>
          <w:szCs w:val="30"/>
        </w:rPr>
      </w:pPr>
    </w:p>
    <w:p>
      <w:pPr>
        <w:tabs>
          <w:tab w:val="left" w:pos="790"/>
        </w:tabs>
        <w:overflowPunct w:val="0"/>
        <w:adjustRightInd w:val="0"/>
        <w:snapToGrid w:val="0"/>
        <w:spacing w:line="336" w:lineRule="auto"/>
        <w:jc w:val="center"/>
        <w:rPr>
          <w:rFonts w:hint="eastAsia"/>
          <w:kern w:val="2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left" w:pos="790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28" w:lineRule="auto"/>
        <w:jc w:val="center"/>
        <w:textAlignment w:val="auto"/>
        <w:rPr>
          <w:rFonts w:hint="eastAsia" w:ascii="方正小标宋简体" w:hAnsi="宋体" w:eastAsia="方正小标宋简体"/>
          <w:kern w:val="2"/>
          <w:sz w:val="44"/>
          <w:szCs w:val="44"/>
        </w:rPr>
      </w:pPr>
      <w:r>
        <w:rPr>
          <w:rFonts w:hint="eastAsia" w:ascii="方正小标宋简体" w:hAnsi="宋体" w:eastAsia="方正小标宋简体"/>
          <w:kern w:val="2"/>
          <w:sz w:val="44"/>
          <w:szCs w:val="44"/>
        </w:rPr>
        <w:t>上海市市场监督管理局关于公布</w:t>
      </w:r>
    </w:p>
    <w:p>
      <w:pPr>
        <w:keepNext w:val="0"/>
        <w:keepLines w:val="0"/>
        <w:pageBreakBefore w:val="0"/>
        <w:widowControl w:val="0"/>
        <w:tabs>
          <w:tab w:val="left" w:pos="790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28" w:lineRule="auto"/>
        <w:jc w:val="center"/>
        <w:textAlignment w:val="auto"/>
        <w:rPr>
          <w:rFonts w:hint="eastAsia" w:ascii="方正小标宋简体" w:hAnsi="宋体" w:eastAsia="方正小标宋简体"/>
          <w:kern w:val="2"/>
          <w:sz w:val="44"/>
          <w:szCs w:val="44"/>
        </w:rPr>
      </w:pPr>
      <w:r>
        <w:rPr>
          <w:rFonts w:hint="eastAsia" w:ascii="方正小标宋简体" w:hAnsi="宋体" w:eastAsia="方正小标宋简体"/>
          <w:kern w:val="2"/>
          <w:sz w:val="44"/>
          <w:szCs w:val="44"/>
        </w:rPr>
        <w:t>上海市商业秘密保护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创新试点园</w:t>
      </w:r>
      <w:r>
        <w:rPr>
          <w:rFonts w:hint="eastAsia" w:ascii="方正小标宋简体" w:hAnsi="宋体" w:eastAsia="方正小标宋简体"/>
          <w:sz w:val="44"/>
          <w:szCs w:val="44"/>
        </w:rPr>
        <w:t>区、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单位（</w:t>
      </w:r>
      <w:r>
        <w:rPr>
          <w:rFonts w:hint="eastAsia" w:ascii="方正小标宋简体" w:hAnsi="宋体" w:eastAsia="方正小标宋简体"/>
          <w:sz w:val="44"/>
          <w:szCs w:val="44"/>
        </w:rPr>
        <w:t>站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、</w:t>
      </w:r>
      <w:r>
        <w:rPr>
          <w:rFonts w:hint="eastAsia" w:ascii="方正小标宋简体" w:hAnsi="宋体" w:eastAsia="方正小标宋简体"/>
          <w:sz w:val="44"/>
          <w:szCs w:val="44"/>
        </w:rPr>
        <w:t>点）</w:t>
      </w:r>
      <w:r>
        <w:rPr>
          <w:rFonts w:hint="eastAsia" w:ascii="方正小标宋简体" w:hAnsi="宋体" w:eastAsia="方正小标宋简体"/>
          <w:kern w:val="2"/>
          <w:sz w:val="44"/>
          <w:szCs w:val="44"/>
        </w:rPr>
        <w:t>（第</w:t>
      </w:r>
      <w:r>
        <w:rPr>
          <w:rFonts w:hint="eastAsia" w:ascii="方正小标宋简体" w:hAnsi="宋体" w:eastAsia="方正小标宋简体"/>
          <w:kern w:val="2"/>
          <w:sz w:val="44"/>
          <w:szCs w:val="44"/>
          <w:lang w:eastAsia="zh-CN"/>
        </w:rPr>
        <w:t>二</w:t>
      </w:r>
      <w:r>
        <w:rPr>
          <w:rFonts w:hint="eastAsia" w:ascii="方正小标宋简体" w:hAnsi="宋体" w:eastAsia="方正小标宋简体"/>
          <w:kern w:val="2"/>
          <w:sz w:val="44"/>
          <w:szCs w:val="44"/>
        </w:rPr>
        <w:t>批）</w:t>
      </w:r>
      <w:r>
        <w:rPr>
          <w:rFonts w:hint="eastAsia" w:ascii="方正小标宋简体" w:hAnsi="宋体" w:eastAsia="方正小标宋简体"/>
          <w:kern w:val="2"/>
          <w:sz w:val="44"/>
          <w:szCs w:val="44"/>
          <w:lang w:eastAsia="zh-CN"/>
        </w:rPr>
        <w:t>名单</w:t>
      </w:r>
      <w:r>
        <w:rPr>
          <w:rFonts w:hint="eastAsia" w:ascii="方正小标宋简体" w:hAnsi="宋体" w:eastAsia="方正小标宋简体"/>
          <w:kern w:val="2"/>
          <w:sz w:val="44"/>
          <w:szCs w:val="44"/>
        </w:rPr>
        <w:t>的通知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jc w:val="both"/>
        <w:rPr>
          <w:rFonts w:hint="eastAsia" w:hAnsi="宋体"/>
          <w:kern w:val="2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jc w:val="both"/>
        <w:rPr>
          <w:rFonts w:hint="eastAsia" w:hAnsi="宋体"/>
          <w:kern w:val="2"/>
          <w:szCs w:val="30"/>
        </w:rPr>
      </w:pPr>
      <w:r>
        <w:rPr>
          <w:rFonts w:hint="eastAsia" w:hAnsi="宋体"/>
          <w:kern w:val="2"/>
          <w:szCs w:val="30"/>
        </w:rPr>
        <w:t>各区市场监管局，临港新片区市场监管局，市局执法总队、机场分局：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jc w:val="both"/>
        <w:rPr>
          <w:rFonts w:hint="eastAsia" w:hAnsi="宋体"/>
          <w:kern w:val="2"/>
          <w:szCs w:val="30"/>
        </w:rPr>
      </w:pPr>
      <w:r>
        <w:rPr>
          <w:rFonts w:hint="eastAsia" w:hAnsi="宋体"/>
          <w:kern w:val="2"/>
          <w:szCs w:val="30"/>
        </w:rPr>
        <w:t>为贯彻落实市场监管总局关于加强商业秘密保护工作要求，推进商业秘密保护工作改革创新，推动经济创新发展、高质量发展，市市场监管局在全市范围内组织开展了市级商业秘密保护</w:t>
      </w:r>
      <w:r>
        <w:rPr>
          <w:rFonts w:hint="eastAsia" w:hAnsi="宋体"/>
          <w:szCs w:val="30"/>
          <w:lang w:eastAsia="zh-CN"/>
        </w:rPr>
        <w:t>创新试点园区、单位（站、点）</w:t>
      </w:r>
      <w:r>
        <w:rPr>
          <w:rFonts w:hint="eastAsia" w:hAnsi="宋体"/>
          <w:kern w:val="2"/>
          <w:szCs w:val="30"/>
          <w:lang w:eastAsia="zh-CN"/>
        </w:rPr>
        <w:t>评定</w:t>
      </w:r>
      <w:bookmarkStart w:id="0" w:name="_GoBack"/>
      <w:bookmarkEnd w:id="0"/>
      <w:r>
        <w:rPr>
          <w:rFonts w:hint="eastAsia" w:hAnsi="宋体"/>
          <w:kern w:val="2"/>
          <w:szCs w:val="30"/>
        </w:rPr>
        <w:t>工作。经</w:t>
      </w:r>
      <w:r>
        <w:rPr>
          <w:rFonts w:hint="eastAsia" w:hAnsi="宋体"/>
          <w:kern w:val="2"/>
          <w:szCs w:val="30"/>
          <w:lang w:eastAsia="zh-CN"/>
        </w:rPr>
        <w:t>严格把关、择优遴选，</w:t>
      </w:r>
      <w:r>
        <w:rPr>
          <w:rFonts w:hint="eastAsia" w:hAnsi="宋体"/>
          <w:kern w:val="2"/>
          <w:szCs w:val="30"/>
        </w:rPr>
        <w:t>确定了上海市商业秘密保护</w:t>
      </w:r>
      <w:r>
        <w:rPr>
          <w:rFonts w:hint="eastAsia" w:hAnsi="宋体"/>
          <w:szCs w:val="30"/>
          <w:lang w:eastAsia="zh-CN"/>
        </w:rPr>
        <w:t>创新试点园区、单位（站、点）</w:t>
      </w:r>
      <w:r>
        <w:rPr>
          <w:rFonts w:hint="eastAsia" w:hAnsi="宋体"/>
          <w:kern w:val="2"/>
          <w:szCs w:val="30"/>
        </w:rPr>
        <w:t>（第</w:t>
      </w:r>
      <w:r>
        <w:rPr>
          <w:rFonts w:hint="eastAsia" w:hAnsi="宋体"/>
          <w:kern w:val="2"/>
          <w:szCs w:val="30"/>
          <w:lang w:eastAsia="zh-CN"/>
        </w:rPr>
        <w:t>二</w:t>
      </w:r>
      <w:r>
        <w:rPr>
          <w:rFonts w:hint="eastAsia" w:hAnsi="宋体"/>
          <w:kern w:val="2"/>
          <w:szCs w:val="30"/>
        </w:rPr>
        <w:t>批</w:t>
      </w:r>
      <w:r>
        <w:rPr>
          <w:rFonts w:hint="eastAsia" w:hAnsi="宋体"/>
          <w:kern w:val="2"/>
          <w:szCs w:val="30"/>
          <w:lang w:eastAsia="zh-CN"/>
        </w:rPr>
        <w:t>）</w:t>
      </w:r>
      <w:r>
        <w:rPr>
          <w:rFonts w:hint="eastAsia" w:hAnsi="宋体"/>
          <w:kern w:val="2"/>
          <w:szCs w:val="30"/>
        </w:rPr>
        <w:t>名单</w:t>
      </w:r>
      <w:r>
        <w:rPr>
          <w:rFonts w:hint="eastAsia" w:hAnsi="宋体"/>
          <w:kern w:val="2"/>
          <w:szCs w:val="30"/>
          <w:lang w:eastAsia="zh-CN"/>
        </w:rPr>
        <w:t>（</w:t>
      </w:r>
      <w:r>
        <w:rPr>
          <w:rFonts w:hint="eastAsia" w:hAnsi="宋体"/>
          <w:kern w:val="2"/>
          <w:szCs w:val="30"/>
        </w:rPr>
        <w:t>详见附件），现予以公布。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jc w:val="both"/>
        <w:rPr>
          <w:rFonts w:hint="eastAsia" w:hAnsi="宋体"/>
          <w:kern w:val="2"/>
          <w:szCs w:val="30"/>
        </w:rPr>
      </w:pPr>
      <w:r>
        <w:rPr>
          <w:rFonts w:hint="eastAsia" w:hAnsi="宋体"/>
          <w:kern w:val="2"/>
          <w:szCs w:val="30"/>
        </w:rPr>
        <w:t>特此通知。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jc w:val="both"/>
        <w:rPr>
          <w:rFonts w:hint="eastAsia" w:hAnsi="宋体"/>
          <w:kern w:val="2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left="1580" w:leftChars="0" w:hanging="956" w:firstLineChars="0"/>
        <w:jc w:val="both"/>
        <w:rPr>
          <w:rFonts w:hint="eastAsia" w:hAnsi="宋体"/>
          <w:kern w:val="2"/>
          <w:szCs w:val="30"/>
        </w:rPr>
      </w:pPr>
      <w:r>
        <w:rPr>
          <w:rFonts w:hint="eastAsia" w:hAnsi="宋体"/>
          <w:kern w:val="2"/>
          <w:szCs w:val="30"/>
        </w:rPr>
        <w:t>附件：上海市商业秘密保护</w:t>
      </w:r>
      <w:r>
        <w:rPr>
          <w:rFonts w:hint="eastAsia" w:hAnsi="宋体"/>
          <w:kern w:val="2"/>
          <w:szCs w:val="30"/>
          <w:lang w:eastAsia="zh-CN"/>
        </w:rPr>
        <w:t>创新试点园区、单位（站、点）</w:t>
      </w:r>
      <w:r>
        <w:rPr>
          <w:rFonts w:hint="eastAsia" w:hAnsi="宋体"/>
          <w:kern w:val="2"/>
          <w:szCs w:val="30"/>
        </w:rPr>
        <w:t>（第</w:t>
      </w:r>
      <w:r>
        <w:rPr>
          <w:rFonts w:hint="eastAsia" w:hAnsi="宋体"/>
          <w:kern w:val="2"/>
          <w:szCs w:val="30"/>
          <w:lang w:eastAsia="zh-CN"/>
        </w:rPr>
        <w:t>二</w:t>
      </w:r>
      <w:r>
        <w:rPr>
          <w:rFonts w:hint="eastAsia" w:hAnsi="宋体"/>
          <w:kern w:val="2"/>
          <w:szCs w:val="30"/>
        </w:rPr>
        <w:t>批）</w:t>
      </w:r>
      <w:r>
        <w:rPr>
          <w:rFonts w:hint="eastAsia" w:hAnsi="宋体"/>
          <w:kern w:val="2"/>
          <w:szCs w:val="30"/>
        </w:rPr>
        <w:t>名单</w:t>
      </w: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88" w:lineRule="auto"/>
        <w:ind w:firstLine="624"/>
        <w:textAlignment w:val="auto"/>
        <w:rPr>
          <w:rFonts w:hint="eastAsia" w:hAnsi="宋体"/>
          <w:kern w:val="2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88" w:lineRule="auto"/>
        <w:ind w:firstLine="624"/>
        <w:textAlignment w:val="auto"/>
        <w:rPr>
          <w:rFonts w:hint="eastAsia" w:hAnsi="宋体"/>
          <w:kern w:val="2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88" w:lineRule="auto"/>
        <w:ind w:firstLine="624"/>
        <w:textAlignment w:val="auto"/>
        <w:rPr>
          <w:rFonts w:hint="eastAsia" w:hAnsi="宋体"/>
          <w:kern w:val="2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36" w:lineRule="auto"/>
        <w:ind w:right="941" w:firstLine="624"/>
        <w:jc w:val="right"/>
        <w:textAlignment w:val="auto"/>
        <w:rPr>
          <w:rFonts w:hint="eastAsia" w:hAnsi="宋体"/>
          <w:kern w:val="2"/>
          <w:szCs w:val="30"/>
        </w:rPr>
      </w:pPr>
      <w:r>
        <w:rPr>
          <w:rFonts w:hint="eastAsia" w:hAnsi="宋体"/>
          <w:kern w:val="2"/>
          <w:szCs w:val="30"/>
        </w:rPr>
        <w:t>上海市市场监督管理局</w:t>
      </w:r>
    </w:p>
    <w:p>
      <w:pPr>
        <w:keepNext w:val="0"/>
        <w:keepLines w:val="0"/>
        <w:pageBreakBefore w:val="0"/>
        <w:widowControl w:val="0"/>
        <w:tabs>
          <w:tab w:val="left" w:pos="790"/>
          <w:tab w:val="left" w:pos="1264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36" w:lineRule="auto"/>
        <w:ind w:right="1247" w:firstLine="624"/>
        <w:jc w:val="right"/>
        <w:textAlignment w:val="auto"/>
        <w:rPr>
          <w:rFonts w:hint="eastAsia" w:hAnsi="宋体"/>
          <w:kern w:val="2"/>
          <w:szCs w:val="30"/>
        </w:rPr>
      </w:pPr>
      <w:r>
        <w:rPr>
          <w:rFonts w:hint="eastAsia" w:hAnsi="宋体"/>
          <w:kern w:val="2"/>
          <w:szCs w:val="30"/>
        </w:rPr>
        <w:t>202</w:t>
      </w:r>
      <w:r>
        <w:rPr>
          <w:rFonts w:hint="default" w:hAnsi="宋体"/>
          <w:kern w:val="2"/>
          <w:szCs w:val="30"/>
          <w:lang w:val="en"/>
        </w:rPr>
        <w:t>4</w:t>
      </w:r>
      <w:r>
        <w:rPr>
          <w:rFonts w:hint="eastAsia" w:hAnsi="宋体"/>
          <w:kern w:val="2"/>
          <w:szCs w:val="30"/>
        </w:rPr>
        <w:t>年</w:t>
      </w:r>
      <w:r>
        <w:rPr>
          <w:rFonts w:hint="default" w:hAnsi="宋体"/>
          <w:kern w:val="2"/>
          <w:szCs w:val="30"/>
          <w:lang w:val="en"/>
        </w:rPr>
        <w:t>2</w:t>
      </w:r>
      <w:r>
        <w:rPr>
          <w:rFonts w:hint="eastAsia" w:hAnsi="宋体"/>
          <w:kern w:val="2"/>
          <w:szCs w:val="30"/>
        </w:rPr>
        <w:t>月</w:t>
      </w:r>
      <w:r>
        <w:rPr>
          <w:rFonts w:hint="default" w:hAnsi="宋体"/>
          <w:kern w:val="2"/>
          <w:szCs w:val="30"/>
          <w:lang w:val="en"/>
        </w:rPr>
        <w:t>6</w:t>
      </w:r>
      <w:r>
        <w:rPr>
          <w:rFonts w:hint="eastAsia" w:hAnsi="宋体"/>
          <w:kern w:val="2"/>
          <w:szCs w:val="30"/>
        </w:rPr>
        <w:t>日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rPr>
          <w:rFonts w:hint="eastAsia" w:hAnsi="宋体"/>
          <w:kern w:val="2"/>
          <w:szCs w:val="30"/>
        </w:rPr>
      </w:pPr>
      <w:r>
        <w:rPr>
          <w:rFonts w:hint="eastAsia" w:hAnsi="宋体"/>
          <w:kern w:val="2"/>
          <w:szCs w:val="30"/>
        </w:rPr>
        <w:t>（此件公开发布）</w:t>
      </w: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jc w:val="both"/>
        <w:rPr>
          <w:rFonts w:hint="eastAsia" w:hAnsi="宋体"/>
          <w:kern w:val="2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jc w:val="both"/>
        <w:rPr>
          <w:rFonts w:hint="eastAsia" w:hAnsi="宋体"/>
          <w:kern w:val="2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jc w:val="both"/>
        <w:rPr>
          <w:rFonts w:hint="eastAsia" w:hAnsi="宋体"/>
          <w:kern w:val="2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jc w:val="both"/>
        <w:rPr>
          <w:rFonts w:hint="eastAsia" w:hAnsi="宋体"/>
          <w:kern w:val="2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jc w:val="both"/>
        <w:rPr>
          <w:rFonts w:hint="eastAsia" w:hAnsi="宋体"/>
          <w:kern w:val="2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jc w:val="both"/>
        <w:rPr>
          <w:rFonts w:hint="eastAsia" w:hAnsi="宋体"/>
          <w:kern w:val="2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jc w:val="both"/>
        <w:rPr>
          <w:rFonts w:hint="eastAsia" w:hAnsi="宋体"/>
          <w:kern w:val="2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jc w:val="both"/>
        <w:rPr>
          <w:rFonts w:hint="eastAsia" w:hAnsi="宋体"/>
          <w:kern w:val="2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jc w:val="both"/>
        <w:rPr>
          <w:rFonts w:hint="eastAsia" w:hAnsi="宋体"/>
          <w:kern w:val="2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jc w:val="both"/>
        <w:rPr>
          <w:rFonts w:hint="eastAsia" w:hAnsi="宋体"/>
          <w:kern w:val="2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jc w:val="both"/>
        <w:rPr>
          <w:rFonts w:hint="eastAsia" w:hAnsi="宋体"/>
          <w:kern w:val="2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spacing w:line="336" w:lineRule="auto"/>
        <w:ind w:firstLine="624"/>
        <w:jc w:val="both"/>
        <w:rPr>
          <w:rFonts w:hint="eastAsia" w:hAnsi="宋体"/>
          <w:kern w:val="2"/>
          <w:szCs w:val="30"/>
        </w:rPr>
      </w:pPr>
    </w:p>
    <w:p>
      <w:pPr>
        <w:tabs>
          <w:tab w:val="left" w:pos="790"/>
          <w:tab w:val="left" w:pos="1264"/>
        </w:tabs>
        <w:overflowPunct w:val="0"/>
        <w:adjustRightInd w:val="0"/>
        <w:snapToGrid w:val="0"/>
        <w:rPr>
          <w:rFonts w:hint="eastAsia" w:ascii="黑体" w:eastAsia="黑体"/>
          <w:kern w:val="2"/>
          <w:szCs w:val="30"/>
        </w:rPr>
      </w:pPr>
      <w:r>
        <w:rPr>
          <w:rFonts w:hint="eastAsia" w:ascii="黑体" w:eastAsia="黑体"/>
          <w:kern w:val="2"/>
          <w:szCs w:val="30"/>
        </w:rPr>
        <w:t>附件</w:t>
      </w:r>
    </w:p>
    <w:p>
      <w:pPr>
        <w:overflowPunct w:val="0"/>
        <w:adjustRightInd w:val="0"/>
        <w:snapToGrid w:val="0"/>
        <w:spacing w:line="336" w:lineRule="auto"/>
        <w:rPr>
          <w:rFonts w:hint="eastAsia"/>
          <w:kern w:val="2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left" w:pos="790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方正小标宋简体" w:hAnsi="宋体" w:eastAsia="方正小标宋简体"/>
          <w:kern w:val="2"/>
          <w:sz w:val="44"/>
          <w:szCs w:val="44"/>
        </w:rPr>
      </w:pPr>
      <w:r>
        <w:rPr>
          <w:rFonts w:hint="eastAsia" w:ascii="方正小标宋简体" w:hAnsi="宋体" w:eastAsia="方正小标宋简体"/>
          <w:kern w:val="2"/>
          <w:sz w:val="44"/>
          <w:szCs w:val="44"/>
        </w:rPr>
        <w:t>上海市商业秘密保护</w:t>
      </w:r>
      <w:r>
        <w:rPr>
          <w:rFonts w:hint="eastAsia" w:ascii="方正小标宋简体" w:hAnsi="宋体" w:eastAsia="方正小标宋简体"/>
          <w:kern w:val="2"/>
          <w:sz w:val="44"/>
          <w:szCs w:val="44"/>
          <w:lang w:eastAsia="zh-CN"/>
        </w:rPr>
        <w:t>创新试点园区、单位（站、点）</w:t>
      </w:r>
      <w:r>
        <w:rPr>
          <w:rFonts w:hint="eastAsia" w:ascii="方正小标宋简体" w:hAnsi="宋体" w:eastAsia="方正小标宋简体"/>
          <w:kern w:val="2"/>
          <w:sz w:val="44"/>
          <w:szCs w:val="44"/>
        </w:rPr>
        <w:t>（第</w:t>
      </w:r>
      <w:r>
        <w:rPr>
          <w:rFonts w:hint="eastAsia" w:ascii="方正小标宋简体" w:hAnsi="宋体" w:eastAsia="方正小标宋简体"/>
          <w:kern w:val="2"/>
          <w:sz w:val="44"/>
          <w:szCs w:val="44"/>
          <w:lang w:eastAsia="zh-CN"/>
        </w:rPr>
        <w:t>二</w:t>
      </w:r>
      <w:r>
        <w:rPr>
          <w:rFonts w:hint="eastAsia" w:ascii="方正小标宋简体" w:hAnsi="宋体" w:eastAsia="方正小标宋简体"/>
          <w:kern w:val="2"/>
          <w:sz w:val="44"/>
          <w:szCs w:val="44"/>
        </w:rPr>
        <w:t>批）名单</w:t>
      </w:r>
    </w:p>
    <w:p>
      <w:pPr>
        <w:tabs>
          <w:tab w:val="left" w:pos="790"/>
          <w:tab w:val="left" w:pos="948"/>
        </w:tabs>
        <w:overflowPunct w:val="0"/>
        <w:adjustRightInd w:val="0"/>
        <w:snapToGrid w:val="0"/>
        <w:spacing w:before="120"/>
        <w:jc w:val="center"/>
        <w:rPr>
          <w:rFonts w:hint="eastAsia" w:ascii="楷体_GB2312" w:hAnsi="宋体" w:eastAsia="楷体_GB2312"/>
          <w:kern w:val="2"/>
          <w:szCs w:val="30"/>
        </w:rPr>
      </w:pPr>
      <w:r>
        <w:rPr>
          <w:rFonts w:hint="eastAsia" w:ascii="楷体_GB2312" w:hAnsi="宋体" w:eastAsia="楷体_GB2312"/>
          <w:kern w:val="2"/>
          <w:szCs w:val="30"/>
        </w:rPr>
        <w:t>（排名不分先后）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36" w:lineRule="auto"/>
        <w:textAlignment w:val="auto"/>
        <w:rPr>
          <w:rFonts w:hint="eastAsia"/>
          <w:kern w:val="2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left" w:pos="790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88" w:lineRule="auto"/>
        <w:jc w:val="center"/>
        <w:textAlignment w:val="auto"/>
        <w:rPr>
          <w:rFonts w:hint="eastAsia" w:ascii="方正小标宋简体" w:hAnsi="宋体" w:eastAsia="方正小标宋简体"/>
          <w:kern w:val="2"/>
          <w:sz w:val="36"/>
          <w:szCs w:val="36"/>
        </w:rPr>
      </w:pPr>
      <w:r>
        <w:rPr>
          <w:rFonts w:hint="eastAsia" w:ascii="方正小标宋简体" w:hAnsi="宋体" w:eastAsia="方正小标宋简体"/>
          <w:kern w:val="2"/>
          <w:sz w:val="36"/>
          <w:szCs w:val="36"/>
        </w:rPr>
        <w:t>上海市商业秘密保护</w:t>
      </w:r>
      <w:r>
        <w:rPr>
          <w:rFonts w:hint="eastAsia" w:ascii="方正小标宋简体" w:hAnsi="宋体" w:eastAsia="方正小标宋简体"/>
          <w:kern w:val="2"/>
          <w:sz w:val="36"/>
          <w:szCs w:val="36"/>
          <w:lang w:eastAsia="zh-CN"/>
        </w:rPr>
        <w:t>创新试点园区</w:t>
      </w:r>
    </w:p>
    <w:tbl>
      <w:tblPr>
        <w:tblStyle w:val="6"/>
        <w:tblW w:w="884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5175"/>
        <w:gridCol w:w="28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8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</w:rPr>
              <w:t>序号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</w:rPr>
              <w:t>单位名称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lang w:val="en-US" w:eastAsia="zh-CN"/>
              </w:rPr>
              <w:t>推荐单位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2"/>
                <w:sz w:val="24"/>
              </w:rPr>
            </w:pPr>
            <w:r>
              <w:rPr>
                <w:rFonts w:hint="eastAsia" w:hAnsi="宋体"/>
                <w:kern w:val="2"/>
                <w:sz w:val="24"/>
              </w:rPr>
              <w:t>1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2"/>
                <w:sz w:val="24"/>
              </w:rPr>
            </w:pPr>
            <w:r>
              <w:rPr>
                <w:rFonts w:hint="eastAsia" w:hAnsi="宋体"/>
                <w:kern w:val="2"/>
                <w:sz w:val="24"/>
              </w:rPr>
              <w:t>同济大学国家大学科技园虹口园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2"/>
                <w:sz w:val="24"/>
                <w:lang w:val="en-US" w:eastAsia="zh-CN"/>
              </w:rPr>
            </w:pPr>
            <w:r>
              <w:rPr>
                <w:rFonts w:hint="eastAsia" w:hAnsi="宋体"/>
                <w:kern w:val="2"/>
                <w:sz w:val="24"/>
                <w:lang w:val="en-US" w:eastAsia="zh-CN"/>
              </w:rPr>
              <w:t>虹口区市场监管局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2"/>
                <w:sz w:val="24"/>
              </w:rPr>
            </w:pPr>
            <w:r>
              <w:rPr>
                <w:rFonts w:hint="eastAsia" w:hAnsi="宋体"/>
                <w:kern w:val="2"/>
                <w:sz w:val="24"/>
              </w:rPr>
              <w:t>2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2"/>
                <w:sz w:val="24"/>
              </w:rPr>
            </w:pPr>
            <w:r>
              <w:rPr>
                <w:rFonts w:hint="eastAsia" w:hAnsi="宋体"/>
                <w:kern w:val="2"/>
                <w:sz w:val="24"/>
              </w:rPr>
              <w:t>上海聚能湾高新技术创新创业园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2"/>
                <w:sz w:val="24"/>
                <w:lang w:val="en-US" w:eastAsia="zh-CN"/>
              </w:rPr>
            </w:pPr>
            <w:r>
              <w:rPr>
                <w:rFonts w:hint="eastAsia" w:hAnsi="宋体"/>
                <w:kern w:val="2"/>
                <w:sz w:val="24"/>
                <w:lang w:val="en-US" w:eastAsia="zh-CN"/>
              </w:rPr>
              <w:t>静安区市场监管局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2"/>
                <w:sz w:val="24"/>
              </w:rPr>
            </w:pPr>
            <w:r>
              <w:rPr>
                <w:rFonts w:hint="eastAsia" w:hAnsi="宋体"/>
                <w:kern w:val="2"/>
                <w:sz w:val="24"/>
              </w:rPr>
              <w:t>3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2"/>
                <w:sz w:val="24"/>
              </w:rPr>
            </w:pPr>
            <w:r>
              <w:rPr>
                <w:rFonts w:hint="eastAsia" w:hAnsi="宋体"/>
                <w:kern w:val="2"/>
                <w:sz w:val="24"/>
              </w:rPr>
              <w:t>广慈思南国家转化医学创新产业园区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2"/>
                <w:sz w:val="24"/>
                <w:lang w:val="en-US" w:eastAsia="zh-CN"/>
              </w:rPr>
            </w:pPr>
            <w:r>
              <w:rPr>
                <w:rFonts w:hint="eastAsia" w:hAnsi="宋体"/>
                <w:kern w:val="2"/>
                <w:sz w:val="24"/>
                <w:lang w:val="en-US" w:eastAsia="zh-CN"/>
              </w:rPr>
              <w:t>黄浦区市场监管局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2"/>
                <w:sz w:val="24"/>
              </w:rPr>
            </w:pPr>
            <w:r>
              <w:rPr>
                <w:rFonts w:hint="eastAsia" w:hAnsi="宋体"/>
                <w:kern w:val="2"/>
                <w:sz w:val="24"/>
              </w:rPr>
              <w:t>4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2"/>
                <w:sz w:val="24"/>
              </w:rPr>
            </w:pPr>
            <w:r>
              <w:rPr>
                <w:rFonts w:hint="eastAsia" w:hAnsi="宋体"/>
                <w:kern w:val="2"/>
                <w:sz w:val="24"/>
              </w:rPr>
              <w:t>上海湾谷科技园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2"/>
                <w:sz w:val="24"/>
                <w:lang w:val="en-US" w:eastAsia="zh-CN"/>
              </w:rPr>
            </w:pPr>
            <w:r>
              <w:rPr>
                <w:rFonts w:hint="eastAsia" w:hAnsi="宋体"/>
                <w:kern w:val="2"/>
                <w:sz w:val="24"/>
                <w:lang w:val="en-US" w:eastAsia="zh-CN"/>
              </w:rPr>
              <w:t>杨浦区市场监管局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2"/>
                <w:sz w:val="24"/>
              </w:rPr>
            </w:pPr>
            <w:r>
              <w:rPr>
                <w:rFonts w:hint="eastAsia" w:hAnsi="宋体"/>
                <w:kern w:val="2"/>
                <w:sz w:val="24"/>
              </w:rPr>
              <w:t>5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2"/>
                <w:sz w:val="24"/>
              </w:rPr>
            </w:pPr>
            <w:r>
              <w:rPr>
                <w:rFonts w:hint="eastAsia" w:hAnsi="宋体"/>
                <w:kern w:val="2"/>
                <w:sz w:val="24"/>
              </w:rPr>
              <w:t>上海自贸壹号生命科技产业园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2"/>
                <w:sz w:val="24"/>
                <w:lang w:val="en-US" w:eastAsia="zh-CN"/>
              </w:rPr>
            </w:pPr>
            <w:r>
              <w:rPr>
                <w:rFonts w:hint="eastAsia" w:hAnsi="宋体"/>
                <w:kern w:val="2"/>
                <w:sz w:val="24"/>
                <w:lang w:val="en-US" w:eastAsia="zh-CN"/>
              </w:rPr>
              <w:t>浦东新区市场监管局</w:t>
            </w:r>
          </w:p>
        </w:tc>
      </w:tr>
    </w:tbl>
    <w:p>
      <w:pPr>
        <w:overflowPunct w:val="0"/>
        <w:adjustRightInd w:val="0"/>
        <w:snapToGrid w:val="0"/>
        <w:spacing w:line="336" w:lineRule="auto"/>
        <w:rPr>
          <w:rFonts w:hint="eastAsia"/>
          <w:kern w:val="2"/>
          <w:szCs w:val="30"/>
        </w:rPr>
      </w:pPr>
    </w:p>
    <w:p>
      <w:pPr>
        <w:keepNext w:val="0"/>
        <w:keepLines w:val="0"/>
        <w:pageBreakBefore w:val="0"/>
        <w:widowControl w:val="0"/>
        <w:tabs>
          <w:tab w:val="left" w:pos="790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88" w:lineRule="auto"/>
        <w:jc w:val="center"/>
        <w:textAlignment w:val="auto"/>
        <w:rPr>
          <w:rFonts w:hint="eastAsia" w:ascii="方正小标宋简体" w:hAnsi="宋体" w:eastAsia="方正小标宋简体"/>
          <w:kern w:val="2"/>
          <w:sz w:val="36"/>
          <w:szCs w:val="36"/>
        </w:rPr>
      </w:pPr>
      <w:r>
        <w:rPr>
          <w:rFonts w:hint="eastAsia" w:ascii="方正小标宋简体" w:hAnsi="宋体" w:eastAsia="方正小标宋简体"/>
          <w:kern w:val="2"/>
          <w:sz w:val="36"/>
          <w:szCs w:val="36"/>
        </w:rPr>
        <w:t>上海市商业秘密保护</w:t>
      </w:r>
      <w:r>
        <w:rPr>
          <w:rFonts w:hint="eastAsia" w:ascii="方正小标宋简体" w:hAnsi="宋体" w:eastAsia="方正小标宋简体"/>
          <w:kern w:val="2"/>
          <w:sz w:val="36"/>
          <w:szCs w:val="36"/>
          <w:lang w:eastAsia="zh-CN"/>
        </w:rPr>
        <w:t>创新试点单位（站）</w:t>
      </w:r>
    </w:p>
    <w:tbl>
      <w:tblPr>
        <w:tblStyle w:val="6"/>
        <w:tblW w:w="884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5175"/>
        <w:gridCol w:w="28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tblHeader/>
          <w:jc w:val="center"/>
        </w:trPr>
        <w:tc>
          <w:tcPr>
            <w:tcW w:w="8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</w:rPr>
              <w:t>序号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</w:rPr>
              <w:t>单位名称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lang w:val="en-US" w:eastAsia="zh-CN"/>
              </w:rPr>
              <w:t>推荐单位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2"/>
                <w:sz w:val="24"/>
              </w:rPr>
            </w:pPr>
            <w:r>
              <w:rPr>
                <w:rFonts w:hint="eastAsia" w:hAnsi="宋体"/>
                <w:kern w:val="2"/>
                <w:sz w:val="24"/>
              </w:rPr>
              <w:t>1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2"/>
                <w:sz w:val="24"/>
                <w:lang w:val="en-US" w:eastAsia="zh-CN"/>
              </w:rPr>
            </w:pPr>
            <w:r>
              <w:rPr>
                <w:rFonts w:hint="eastAsia" w:hAnsi="宋体"/>
                <w:kern w:val="2"/>
                <w:sz w:val="24"/>
                <w:lang w:val="en-US" w:eastAsia="zh-CN"/>
              </w:rPr>
              <w:t>上海至合律师事务所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2"/>
                <w:sz w:val="24"/>
                <w:lang w:val="en-US" w:eastAsia="zh-CN"/>
              </w:rPr>
            </w:pPr>
            <w:r>
              <w:rPr>
                <w:rFonts w:hint="eastAsia" w:hAnsi="宋体"/>
                <w:kern w:val="2"/>
                <w:sz w:val="24"/>
                <w:lang w:val="en-US" w:eastAsia="zh-CN"/>
              </w:rPr>
              <w:t>虹口区市场监管局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2"/>
                <w:sz w:val="24"/>
              </w:rPr>
            </w:pPr>
            <w:r>
              <w:rPr>
                <w:rFonts w:hint="eastAsia" w:hAnsi="宋体"/>
                <w:kern w:val="2"/>
                <w:sz w:val="24"/>
              </w:rPr>
              <w:t>2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2"/>
                <w:sz w:val="24"/>
                <w:lang w:val="en-US" w:eastAsia="zh-CN"/>
              </w:rPr>
            </w:pPr>
            <w:r>
              <w:rPr>
                <w:rFonts w:hint="eastAsia" w:hAnsi="宋体"/>
                <w:kern w:val="2"/>
                <w:sz w:val="24"/>
                <w:lang w:val="en-US" w:eastAsia="zh-CN"/>
              </w:rPr>
              <w:t>上海海华永泰律师事务所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2"/>
                <w:sz w:val="24"/>
                <w:lang w:val="en-US" w:eastAsia="zh-CN"/>
              </w:rPr>
            </w:pPr>
            <w:r>
              <w:rPr>
                <w:rFonts w:hint="eastAsia" w:hAnsi="宋体"/>
                <w:kern w:val="2"/>
                <w:sz w:val="24"/>
                <w:lang w:val="en-US" w:eastAsia="zh-CN"/>
              </w:rPr>
              <w:t>浦东新区市场监管局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2"/>
                <w:sz w:val="24"/>
              </w:rPr>
            </w:pPr>
            <w:r>
              <w:rPr>
                <w:rFonts w:hint="eastAsia" w:hAnsi="宋体"/>
                <w:kern w:val="2"/>
                <w:sz w:val="24"/>
              </w:rPr>
              <w:t>3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2"/>
                <w:sz w:val="24"/>
                <w:lang w:val="en-US" w:eastAsia="zh-CN"/>
              </w:rPr>
            </w:pPr>
            <w:r>
              <w:rPr>
                <w:rFonts w:hint="eastAsia" w:hAnsi="宋体"/>
                <w:kern w:val="2"/>
                <w:sz w:val="24"/>
                <w:lang w:val="en-US" w:eastAsia="zh-CN"/>
              </w:rPr>
              <w:t>上海段和段（虹桥国际中央商务区）律师事务所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2"/>
                <w:sz w:val="24"/>
                <w:lang w:val="en-US" w:eastAsia="zh-CN"/>
              </w:rPr>
            </w:pPr>
            <w:r>
              <w:rPr>
                <w:rFonts w:hint="eastAsia" w:hAnsi="宋体"/>
                <w:kern w:val="2"/>
                <w:sz w:val="24"/>
                <w:lang w:val="en-US" w:eastAsia="zh-CN"/>
              </w:rPr>
              <w:t>闵行区市场监管局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2"/>
                <w:sz w:val="24"/>
              </w:rPr>
            </w:pPr>
            <w:r>
              <w:rPr>
                <w:rFonts w:hint="eastAsia" w:hAnsi="宋体"/>
                <w:kern w:val="2"/>
                <w:sz w:val="24"/>
              </w:rPr>
              <w:t>4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2"/>
                <w:sz w:val="24"/>
                <w:lang w:val="en-US" w:eastAsia="zh-CN"/>
              </w:rPr>
            </w:pPr>
            <w:r>
              <w:rPr>
                <w:rFonts w:hint="eastAsia" w:hAnsi="宋体"/>
                <w:kern w:val="2"/>
                <w:sz w:val="24"/>
                <w:lang w:val="en-US" w:eastAsia="zh-CN"/>
              </w:rPr>
              <w:t>上海智鉴科信知识产权咨询有限公司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2"/>
                <w:sz w:val="24"/>
                <w:lang w:val="en-US" w:eastAsia="zh-CN"/>
              </w:rPr>
            </w:pPr>
            <w:r>
              <w:rPr>
                <w:rFonts w:hint="eastAsia" w:hAnsi="宋体"/>
                <w:kern w:val="2"/>
                <w:sz w:val="24"/>
                <w:lang w:val="en-US" w:eastAsia="zh-CN"/>
              </w:rPr>
              <w:t>黄浦区市场监管局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2"/>
                <w:sz w:val="24"/>
              </w:rPr>
            </w:pPr>
            <w:r>
              <w:rPr>
                <w:rFonts w:hint="eastAsia" w:hAnsi="宋体"/>
                <w:kern w:val="2"/>
                <w:sz w:val="24"/>
              </w:rPr>
              <w:t>5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2"/>
                <w:sz w:val="24"/>
                <w:lang w:val="en-US" w:eastAsia="zh-CN"/>
              </w:rPr>
            </w:pPr>
            <w:r>
              <w:rPr>
                <w:rFonts w:hint="eastAsia" w:hAnsi="宋体"/>
                <w:kern w:val="2"/>
                <w:sz w:val="24"/>
                <w:lang w:val="en-US" w:eastAsia="zh-CN"/>
              </w:rPr>
              <w:t>上海星瀚律师事务所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2"/>
                <w:sz w:val="24"/>
                <w:lang w:val="en-US" w:eastAsia="zh-CN"/>
              </w:rPr>
            </w:pPr>
            <w:r>
              <w:rPr>
                <w:rFonts w:hint="eastAsia" w:hAnsi="宋体"/>
                <w:kern w:val="2"/>
                <w:sz w:val="24"/>
                <w:lang w:val="en-US" w:eastAsia="zh-CN"/>
              </w:rPr>
              <w:t>长宁区市场监管局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2"/>
                <w:sz w:val="24"/>
              </w:rPr>
            </w:pPr>
            <w:r>
              <w:rPr>
                <w:rFonts w:hint="eastAsia" w:hAnsi="宋体"/>
                <w:kern w:val="2"/>
                <w:sz w:val="24"/>
              </w:rPr>
              <w:t>6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2"/>
                <w:sz w:val="24"/>
                <w:lang w:val="en-US" w:eastAsia="zh-CN"/>
              </w:rPr>
            </w:pPr>
            <w:r>
              <w:rPr>
                <w:rFonts w:hint="eastAsia" w:hAnsi="宋体"/>
                <w:kern w:val="2"/>
                <w:sz w:val="24"/>
                <w:lang w:val="en-US" w:eastAsia="zh-CN"/>
              </w:rPr>
              <w:t>上海虹桥正瀚律师事务所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2"/>
                <w:sz w:val="24"/>
                <w:lang w:val="en-US" w:eastAsia="zh-CN"/>
              </w:rPr>
            </w:pPr>
            <w:r>
              <w:rPr>
                <w:rFonts w:hint="eastAsia" w:hAnsi="宋体"/>
                <w:kern w:val="2"/>
                <w:sz w:val="24"/>
                <w:lang w:val="en-US" w:eastAsia="zh-CN"/>
              </w:rPr>
              <w:t>嘉定区市场监管局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2"/>
                <w:sz w:val="24"/>
              </w:rPr>
            </w:pPr>
            <w:r>
              <w:rPr>
                <w:rFonts w:hint="eastAsia" w:hAnsi="宋体"/>
                <w:kern w:val="2"/>
                <w:sz w:val="24"/>
              </w:rPr>
              <w:t>7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2"/>
                <w:sz w:val="24"/>
                <w:lang w:val="en-US" w:eastAsia="zh-CN"/>
              </w:rPr>
            </w:pPr>
            <w:r>
              <w:rPr>
                <w:rFonts w:hint="eastAsia" w:hAnsi="宋体"/>
                <w:kern w:val="2"/>
                <w:sz w:val="24"/>
                <w:lang w:val="en-US" w:eastAsia="zh-CN"/>
              </w:rPr>
              <w:t>上海市外商投资协会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2"/>
                <w:sz w:val="24"/>
                <w:lang w:val="en-US" w:eastAsia="zh-CN"/>
              </w:rPr>
            </w:pPr>
            <w:r>
              <w:rPr>
                <w:rFonts w:hint="eastAsia" w:hAnsi="宋体"/>
                <w:kern w:val="2"/>
                <w:sz w:val="24"/>
                <w:lang w:val="en-US" w:eastAsia="zh-CN"/>
              </w:rPr>
              <w:t>黄浦区市场监管局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2"/>
                <w:sz w:val="24"/>
              </w:rPr>
            </w:pPr>
            <w:r>
              <w:rPr>
                <w:rFonts w:hint="eastAsia" w:hAnsi="宋体"/>
                <w:kern w:val="2"/>
                <w:sz w:val="24"/>
              </w:rPr>
              <w:t>8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2"/>
                <w:sz w:val="24"/>
                <w:lang w:val="en-US" w:eastAsia="zh-CN"/>
              </w:rPr>
            </w:pPr>
            <w:r>
              <w:rPr>
                <w:rFonts w:hint="eastAsia" w:hAnsi="宋体"/>
                <w:kern w:val="2"/>
                <w:sz w:val="24"/>
                <w:lang w:val="en-US" w:eastAsia="zh-CN"/>
              </w:rPr>
              <w:t>上海技术交易所有限公司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2"/>
                <w:sz w:val="24"/>
                <w:lang w:val="en-US" w:eastAsia="zh-CN"/>
              </w:rPr>
            </w:pPr>
            <w:r>
              <w:rPr>
                <w:rFonts w:hint="eastAsia" w:hAnsi="宋体"/>
                <w:kern w:val="2"/>
                <w:sz w:val="24"/>
                <w:lang w:val="en-US" w:eastAsia="zh-CN"/>
              </w:rPr>
              <w:t>市局执法总队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2"/>
                <w:sz w:val="24"/>
              </w:rPr>
            </w:pPr>
            <w:r>
              <w:rPr>
                <w:rFonts w:hint="eastAsia" w:hAnsi="宋体"/>
                <w:kern w:val="2"/>
                <w:sz w:val="24"/>
              </w:rPr>
              <w:t>9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2"/>
                <w:sz w:val="24"/>
                <w:lang w:val="en-US" w:eastAsia="zh-CN"/>
              </w:rPr>
            </w:pPr>
            <w:r>
              <w:rPr>
                <w:rFonts w:hint="eastAsia" w:hAnsi="宋体"/>
                <w:kern w:val="2"/>
                <w:sz w:val="24"/>
                <w:lang w:val="en-US" w:eastAsia="zh-CN"/>
              </w:rPr>
              <w:t>上海功承瀛泰律师事务所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2"/>
                <w:sz w:val="24"/>
                <w:lang w:val="en-US" w:eastAsia="zh-CN"/>
              </w:rPr>
            </w:pPr>
            <w:r>
              <w:rPr>
                <w:rFonts w:hint="eastAsia" w:hAnsi="宋体"/>
                <w:kern w:val="2"/>
                <w:sz w:val="24"/>
                <w:lang w:val="en-US" w:eastAsia="zh-CN"/>
              </w:rPr>
              <w:t>浦东区市场监管局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2"/>
                <w:sz w:val="24"/>
              </w:rPr>
            </w:pPr>
            <w:r>
              <w:rPr>
                <w:rFonts w:hint="eastAsia" w:hAnsi="宋体"/>
                <w:kern w:val="2"/>
                <w:sz w:val="24"/>
              </w:rPr>
              <w:t>10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2"/>
                <w:sz w:val="24"/>
                <w:lang w:val="en-US" w:eastAsia="zh-CN"/>
              </w:rPr>
            </w:pPr>
            <w:r>
              <w:rPr>
                <w:rFonts w:hint="eastAsia" w:hAnsi="宋体"/>
                <w:kern w:val="2"/>
                <w:sz w:val="24"/>
                <w:lang w:val="en-US" w:eastAsia="zh-CN"/>
              </w:rPr>
              <w:t>北京市隆安律师事务所上海分所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2"/>
                <w:sz w:val="24"/>
                <w:lang w:val="en-US" w:eastAsia="zh-CN"/>
              </w:rPr>
            </w:pPr>
            <w:r>
              <w:rPr>
                <w:rFonts w:hint="eastAsia" w:hAnsi="宋体"/>
                <w:kern w:val="2"/>
                <w:sz w:val="24"/>
                <w:lang w:val="en-US" w:eastAsia="zh-CN"/>
              </w:rPr>
              <w:t>徐汇区市场监管局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8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2"/>
                <w:sz w:val="24"/>
              </w:rPr>
            </w:pPr>
            <w:r>
              <w:rPr>
                <w:rFonts w:hint="eastAsia" w:hAnsi="宋体"/>
                <w:kern w:val="2"/>
                <w:sz w:val="24"/>
              </w:rPr>
              <w:t>11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2"/>
                <w:sz w:val="24"/>
                <w:lang w:val="en-US" w:eastAsia="zh-CN"/>
              </w:rPr>
            </w:pPr>
            <w:r>
              <w:rPr>
                <w:rFonts w:hint="eastAsia" w:hAnsi="宋体"/>
                <w:kern w:val="2"/>
                <w:sz w:val="24"/>
                <w:lang w:val="en-US" w:eastAsia="zh-CN"/>
              </w:rPr>
              <w:t>上海市奉贤公证处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hAnsi="宋体"/>
                <w:kern w:val="2"/>
                <w:sz w:val="24"/>
                <w:lang w:val="en-US" w:eastAsia="zh-CN"/>
              </w:rPr>
            </w:pPr>
            <w:r>
              <w:rPr>
                <w:rFonts w:hint="eastAsia" w:hAnsi="宋体"/>
                <w:kern w:val="2"/>
                <w:sz w:val="24"/>
                <w:lang w:val="en-US" w:eastAsia="zh-CN"/>
              </w:rPr>
              <w:t>奉贤区市场监管局</w:t>
            </w: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790"/>
        </w:tabs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288" w:lineRule="auto"/>
        <w:jc w:val="center"/>
        <w:textAlignment w:val="auto"/>
        <w:rPr>
          <w:rFonts w:hint="eastAsia" w:ascii="方正小标宋简体" w:hAnsi="宋体" w:eastAsia="方正小标宋简体"/>
          <w:kern w:val="2"/>
          <w:sz w:val="36"/>
          <w:szCs w:val="36"/>
          <w:lang w:eastAsia="zh-CN"/>
        </w:rPr>
      </w:pPr>
      <w:r>
        <w:rPr>
          <w:rFonts w:hint="eastAsia" w:ascii="方正小标宋简体" w:hAnsi="宋体" w:eastAsia="方正小标宋简体"/>
          <w:kern w:val="2"/>
          <w:sz w:val="36"/>
          <w:szCs w:val="36"/>
        </w:rPr>
        <w:t>上海市商业秘密保护</w:t>
      </w:r>
      <w:r>
        <w:rPr>
          <w:rFonts w:hint="eastAsia" w:ascii="方正小标宋简体" w:hAnsi="宋体" w:eastAsia="方正小标宋简体"/>
          <w:kern w:val="2"/>
          <w:sz w:val="36"/>
          <w:szCs w:val="36"/>
          <w:lang w:eastAsia="zh-CN"/>
        </w:rPr>
        <w:t>创新试点单位（点）</w:t>
      </w:r>
    </w:p>
    <w:tbl>
      <w:tblPr>
        <w:tblStyle w:val="6"/>
        <w:tblW w:w="884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5175"/>
        <w:gridCol w:w="28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tblHeader/>
          <w:jc w:val="center"/>
        </w:trPr>
        <w:tc>
          <w:tcPr>
            <w:tcW w:w="8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4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</w:rPr>
              <w:t>序号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lang w:val="en-US" w:eastAsia="zh-CN"/>
              </w:rPr>
              <w:t>单位名称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2"/>
                <w:sz w:val="24"/>
                <w:lang w:val="en-US" w:eastAsia="zh-CN"/>
              </w:rPr>
              <w:t>推荐单位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8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</w:rPr>
              <w:t>1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  <w:t>美敦力（上海）管理有限公司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  <w:t>浦东新区市场监管局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8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</w:rPr>
              <w:t>2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  <w:t>西门子工业软件（上海）有限公司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  <w:t>虹口区市场监管局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8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</w:rPr>
              <w:t>3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  <w:t>工业互联网创新中心（上海）有限公司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  <w:t>浦东新区市场监管局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8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</w:rPr>
              <w:t>4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  <w:t>上海交通大学医学院附属瑞金医院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  <w:t>黄浦区市场监管局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8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</w:rPr>
              <w:t>5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  <w:t>上海蔚星数据科技有限公司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  <w:t>虹口区市场监管局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8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</w:rPr>
              <w:t>6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  <w:t>芯讯通无线科技（上海）有限公司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  <w:t>长宁区市场监管局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8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</w:rPr>
              <w:t>7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  <w:t>紫光展锐（上海）科技有限公司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  <w:t>浦东新区市场监管局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8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</w:rPr>
              <w:t>8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  <w:t>上海识装信息科技有限公司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  <w:t>虹口区市场监管局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8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</w:rPr>
              <w:t>9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  <w:t>上海上美化妆品股份有限公司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  <w:t>嘉定区市场监管局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8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</w:rPr>
              <w:t>10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  <w:t>上海矽睿科技股份有限公司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  <w:t>长宁区市场监管局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8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</w:rPr>
              <w:t>11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  <w:t>格科半导体（上海）有限公司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  <w:t>临港新片区市场监管局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8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</w:rPr>
              <w:t>12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  <w:t>上海积塔半导体有限公司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  <w:t>临港新片区市场监管局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8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</w:rPr>
              <w:t>13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  <w:t>多特瑞（上海）商贸有限公司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  <w:t>静安区市场监管局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8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</w:rPr>
              <w:t>14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  <w:t>上海晨光科力普办公用品有限公司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  <w:t>徐汇区市场监管局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8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</w:rPr>
              <w:t>15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  <w:t>上海阿波罗机械股份有限公司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  <w:t>奉贤区市场监管局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8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</w:rPr>
              <w:t>16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  <w:t>科丝美诗（中国）化妆品有限公司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  <w:t>奉贤区市场监管局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8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</w:rPr>
              <w:t>17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  <w:t>上海重塑能源集团股份有限公司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  <w:t>嘉定区市场监管局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8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</w:rPr>
              <w:t>18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  <w:t>纳峰真空镀膜</w:t>
            </w:r>
            <w:r>
              <w:rPr>
                <w:rFonts w:hint="eastAsia" w:cs="仿宋_GB2312"/>
                <w:kern w:val="2"/>
                <w:sz w:val="24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  <w:t>上海</w:t>
            </w:r>
            <w:r>
              <w:rPr>
                <w:rFonts w:hint="default" w:cs="仿宋_GB2312"/>
                <w:kern w:val="2"/>
                <w:sz w:val="24"/>
                <w:lang w:val="en"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  <w:t>有限公司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  <w:t>青浦区市场监管局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8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</w:rPr>
              <w:t>19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  <w:t>上海试四化学品有限公司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  <w:t>金山区市场监管局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8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</w:rPr>
              <w:t>20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  <w:t>上海黑湖科技有限公司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  <w:t>长宁区市场监管局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8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</w:rPr>
              <w:t>21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  <w:t>沐曦集成电路（上海）有限公司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  <w:t>临港新片区市场监管局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8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</w:rPr>
              <w:t>22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  <w:t>千寻位置网络有限公司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  <w:t>杨浦区市场监管局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8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</w:rPr>
              <w:t>23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  <w:t>上海牛奶棚食品有限公司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  <w:t>静安区市场监管局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8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</w:rPr>
              <w:t>24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  <w:t>上海易卜半导体有限公司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  <w:t>宝山区市场监管局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8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</w:rPr>
              <w:t>25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  <w:t>上海纳鸿微球科技有限公司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  <w:t>浦东新区市场监管局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8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</w:rPr>
              <w:t>26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  <w:t>上海贵酒股份有限公司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  <w:t>奉贤区市场监管局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8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</w:rPr>
              <w:t>27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  <w:t>上海艾融软件股份有限公司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  <w:t>崇明区市场监管局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8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</w:rPr>
              <w:t>28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  <w:t>上海拓璞数控科技股份有限公司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  <w:t>闵行区市场监管局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8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</w:rPr>
              <w:t>29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  <w:t>上海中核维思仪器仪表股份有限公司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  <w:t>松江区市场监管局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834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</w:rPr>
              <w:t>30</w:t>
            </w:r>
          </w:p>
        </w:tc>
        <w:tc>
          <w:tcPr>
            <w:tcW w:w="517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  <w:t>远东宏信融资租赁有限公司</w:t>
            </w:r>
          </w:p>
        </w:tc>
        <w:tc>
          <w:tcPr>
            <w:tcW w:w="2835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tabs>
                <w:tab w:val="left" w:pos="790"/>
                <w:tab w:val="left" w:pos="1264"/>
              </w:tabs>
              <w:overflowPunct w:val="0"/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lang w:val="en-US" w:eastAsia="zh-CN"/>
              </w:rPr>
              <w:t>普陀区市场监管局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00" w:lineRule="auto"/>
        <w:ind w:firstLine="283"/>
        <w:textAlignment w:val="auto"/>
        <w:rPr>
          <w:rFonts w:hAnsi="宋体"/>
          <w:sz w:val="28"/>
          <w:szCs w:val="28"/>
        </w:rPr>
      </w:pPr>
    </w:p>
    <w:p>
      <w:pPr>
        <w:overflowPunct w:val="0"/>
        <w:adjustRightInd w:val="0"/>
        <w:snapToGrid w:val="0"/>
        <w:spacing w:line="336" w:lineRule="auto"/>
        <w:ind w:firstLine="284"/>
        <w:rPr>
          <w:rFonts w:hint="eastAsia" w:hAnsi="宋体"/>
          <w:kern w:val="2"/>
          <w:sz w:val="28"/>
          <w:szCs w:val="28"/>
        </w:rPr>
      </w:pPr>
      <w:r>
        <w:rPr>
          <w:rFonts w:hint="eastAsia"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272415</wp:posOffset>
                </wp:positionV>
                <wp:extent cx="5615940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21.45pt;height:0pt;width:442.2pt;z-index:251667456;mso-width-relative:page;mso-height-relative:page;" filled="f" stroked="t" coordsize="21600,21600" o:gfxdata="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I5/ey7VAAAABgEAAA8AAAAAAAAAAQAgAAAAOAAAAGRycy9kb3ducmV2LnhtbFBLAQIUABQA&#10;AAAIAIdO4kCPb9iN3QEAAJoDAAAOAAAAAAAAAAEAIAAAADo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  <w:r>
        <w:rPr>
          <w:rFonts w:hint="eastAsia"/>
          <w:kern w:val="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1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-40640</wp:posOffset>
                </wp:positionV>
                <wp:extent cx="5615940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true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-3.2pt;height:0pt;width:442.2pt;z-index:251666432;mso-width-relative:page;mso-height-relative:page;" filled="f" stroked="t" coordsize="21600,21600" o:gfxdata="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BYAAABkcnMvUEsBAhQAFAAAAAgA&#10;h07iQGYD+ZrVAAAABgEAAA8AAAAAAAAAAQAgAAAAOAAAAGRycy9kb3ducmV2LnhtbFBLAQIUABQA&#10;AAAIAIdO4kDyyG0T3QEAAJoDAAAOAAAAAAAAAAEAIAAAADoBAABkcnMvZTJvRG9jLnhtbFBLBQYA&#10;AAAABgAGAFkBAACJBQAAAAA=&#10;">
                <v:fill on="f" focussize="0,0"/>
                <v:stroke weight="1pt" color="#000000" joinstyle="round"/>
                <v:imagedata o:title=""/>
                <o:lock v:ext="edit" aspectratio="f"/>
                <w10:anchorlock/>
              </v:line>
            </w:pict>
          </mc:Fallback>
        </mc:AlternateContent>
      </w:r>
      <w:r>
        <w:rPr>
          <w:rFonts w:hint="eastAsia" w:hAnsi="宋体"/>
          <w:kern w:val="2"/>
          <w:sz w:val="28"/>
          <w:szCs w:val="28"/>
        </w:rPr>
        <w:t>上海市市场监督管理局办公室</w:t>
      </w:r>
      <w:r>
        <w:rPr>
          <w:rFonts w:hint="eastAsia" w:hAnsi="宋体"/>
          <w:spacing w:val="-2"/>
          <w:kern w:val="2"/>
          <w:sz w:val="28"/>
          <w:szCs w:val="28"/>
        </w:rPr>
        <w:t xml:space="preserve">                </w:t>
      </w:r>
      <w:r>
        <w:rPr>
          <w:rFonts w:hint="eastAsia" w:hAnsi="宋体"/>
          <w:kern w:val="2"/>
          <w:sz w:val="28"/>
          <w:szCs w:val="28"/>
        </w:rPr>
        <w:t>202</w:t>
      </w:r>
      <w:r>
        <w:rPr>
          <w:rFonts w:hint="default" w:hAnsi="宋体"/>
          <w:kern w:val="2"/>
          <w:sz w:val="28"/>
          <w:szCs w:val="28"/>
          <w:lang w:val="en"/>
        </w:rPr>
        <w:t>4</w:t>
      </w:r>
      <w:r>
        <w:rPr>
          <w:rFonts w:hint="eastAsia" w:hAnsi="宋体"/>
          <w:kern w:val="2"/>
          <w:sz w:val="28"/>
          <w:szCs w:val="28"/>
        </w:rPr>
        <w:t>年</w:t>
      </w:r>
      <w:r>
        <w:rPr>
          <w:rFonts w:hint="default" w:hAnsi="宋体"/>
          <w:kern w:val="2"/>
          <w:sz w:val="28"/>
          <w:szCs w:val="28"/>
          <w:lang w:val="en"/>
        </w:rPr>
        <w:t>2</w:t>
      </w:r>
      <w:r>
        <w:rPr>
          <w:rFonts w:hint="eastAsia" w:hAnsi="宋体"/>
          <w:kern w:val="2"/>
          <w:sz w:val="28"/>
          <w:szCs w:val="28"/>
        </w:rPr>
        <w:t>月</w:t>
      </w:r>
      <w:r>
        <w:rPr>
          <w:rFonts w:hint="default" w:hAnsi="宋体"/>
          <w:kern w:val="2"/>
          <w:sz w:val="28"/>
          <w:szCs w:val="28"/>
          <w:lang w:val="en"/>
        </w:rPr>
        <w:t>7</w:t>
      </w:r>
      <w:r>
        <w:rPr>
          <w:rFonts w:hint="eastAsia" w:hAnsi="宋体"/>
          <w:kern w:val="2"/>
          <w:sz w:val="28"/>
          <w:szCs w:val="28"/>
        </w:rPr>
        <w:t xml:space="preserve">日印发  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312" w:right="312"/>
      <w:jc w:val="right"/>
      <w:rPr>
        <w:rFonts w:hint="eastAsia" w:ascii="宋体" w:hAnsi="宋体" w:eastAsia="宋体"/>
        <w:kern w:val="2"/>
        <w:sz w:val="28"/>
        <w:szCs w:val="28"/>
      </w:rPr>
    </w:pPr>
    <w:r>
      <w:rPr>
        <w:rFonts w:hint="eastAsia" w:ascii="宋体" w:hAnsi="宋体" w:eastAsia="宋体"/>
        <w:kern w:val="2"/>
        <w:sz w:val="28"/>
        <w:szCs w:val="28"/>
      </w:rPr>
      <w:t xml:space="preserve">— </w:t>
    </w:r>
    <w:r>
      <w:rPr>
        <w:rFonts w:hint="eastAsia" w:ascii="宋体" w:hAnsi="宋体" w:eastAsia="宋体"/>
        <w:kern w:val="2"/>
        <w:sz w:val="28"/>
        <w:szCs w:val="28"/>
      </w:rPr>
      <w:fldChar w:fldCharType="begin"/>
    </w:r>
    <w:r>
      <w:rPr>
        <w:rFonts w:hint="eastAsia" w:ascii="宋体" w:hAnsi="宋体" w:eastAsia="宋体"/>
        <w:kern w:val="2"/>
        <w:sz w:val="28"/>
        <w:szCs w:val="28"/>
      </w:rPr>
      <w:instrText xml:space="preserve"> PAGE </w:instrText>
    </w:r>
    <w:r>
      <w:rPr>
        <w:rFonts w:hint="eastAsia" w:ascii="宋体" w:hAnsi="宋体" w:eastAsia="宋体"/>
        <w:kern w:val="2"/>
        <w:sz w:val="28"/>
        <w:szCs w:val="28"/>
      </w:rPr>
      <w:fldChar w:fldCharType="separate"/>
    </w:r>
    <w:r>
      <w:rPr>
        <w:rFonts w:hint="eastAsia" w:ascii="宋体" w:hAnsi="宋体" w:eastAsia="宋体"/>
        <w:kern w:val="2"/>
        <w:sz w:val="28"/>
        <w:szCs w:val="28"/>
      </w:rPr>
      <w:t>1</w:t>
    </w:r>
    <w:r>
      <w:rPr>
        <w:rFonts w:hint="eastAsia" w:ascii="宋体" w:hAnsi="宋体" w:eastAsia="宋体"/>
        <w:kern w:val="2"/>
        <w:sz w:val="28"/>
        <w:szCs w:val="28"/>
      </w:rPr>
      <w:fldChar w:fldCharType="end"/>
    </w:r>
    <w:r>
      <w:rPr>
        <w:rFonts w:hint="eastAsia" w:ascii="宋体" w:hAnsi="宋体" w:eastAsia="宋体"/>
        <w:kern w:val="2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left="312" w:right="312"/>
      <w:jc w:val="both"/>
      <w:rPr>
        <w:rFonts w:hint="eastAsia" w:ascii="宋体" w:hAnsi="宋体" w:eastAsia="宋体"/>
        <w:kern w:val="2"/>
        <w:sz w:val="28"/>
        <w:szCs w:val="28"/>
      </w:rPr>
    </w:pPr>
    <w:r>
      <w:rPr>
        <w:rFonts w:hint="eastAsia" w:ascii="宋体" w:hAnsi="宋体" w:eastAsia="宋体"/>
        <w:kern w:val="2"/>
        <w:sz w:val="28"/>
        <w:szCs w:val="28"/>
      </w:rPr>
      <w:t xml:space="preserve">— </w:t>
    </w:r>
    <w:r>
      <w:rPr>
        <w:rFonts w:hint="eastAsia" w:ascii="宋体" w:hAnsi="宋体" w:eastAsia="宋体"/>
        <w:kern w:val="2"/>
        <w:sz w:val="28"/>
        <w:szCs w:val="28"/>
      </w:rPr>
      <w:fldChar w:fldCharType="begin"/>
    </w:r>
    <w:r>
      <w:rPr>
        <w:rFonts w:hint="eastAsia" w:ascii="宋体" w:hAnsi="宋体" w:eastAsia="宋体"/>
        <w:kern w:val="2"/>
        <w:sz w:val="28"/>
        <w:szCs w:val="28"/>
      </w:rPr>
      <w:instrText xml:space="preserve"> PAGE </w:instrText>
    </w:r>
    <w:r>
      <w:rPr>
        <w:rFonts w:hint="eastAsia" w:ascii="宋体" w:hAnsi="宋体" w:eastAsia="宋体"/>
        <w:kern w:val="2"/>
        <w:sz w:val="28"/>
        <w:szCs w:val="28"/>
      </w:rPr>
      <w:fldChar w:fldCharType="separate"/>
    </w:r>
    <w:r>
      <w:rPr>
        <w:rFonts w:hint="eastAsia" w:ascii="宋体" w:hAnsi="宋体" w:eastAsia="宋体"/>
        <w:kern w:val="2"/>
        <w:sz w:val="28"/>
        <w:szCs w:val="28"/>
      </w:rPr>
      <w:t>1</w:t>
    </w:r>
    <w:r>
      <w:rPr>
        <w:rFonts w:hint="eastAsia" w:ascii="宋体" w:hAnsi="宋体" w:eastAsia="宋体"/>
        <w:kern w:val="2"/>
        <w:sz w:val="28"/>
        <w:szCs w:val="28"/>
      </w:rPr>
      <w:fldChar w:fldCharType="end"/>
    </w:r>
    <w:r>
      <w:rPr>
        <w:rFonts w:hint="eastAsia" w:ascii="宋体" w:hAnsi="宋体" w:eastAsia="宋体"/>
        <w:kern w:val="2"/>
        <w:sz w:val="28"/>
        <w:szCs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evenAndOddHeaders w:val="true"/>
  <w:drawingGridHorizontalSpacing w:val="158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278272"/>
    <w:rsid w:val="00236536"/>
    <w:rsid w:val="003A3D79"/>
    <w:rsid w:val="00941166"/>
    <w:rsid w:val="00D46CF6"/>
    <w:rsid w:val="157F94C7"/>
    <w:rsid w:val="1FDAB235"/>
    <w:rsid w:val="23EB1D13"/>
    <w:rsid w:val="3AFF7BC9"/>
    <w:rsid w:val="57F929A3"/>
    <w:rsid w:val="5F6B837C"/>
    <w:rsid w:val="5F6D2771"/>
    <w:rsid w:val="6D9FD710"/>
    <w:rsid w:val="6FAF7CF6"/>
    <w:rsid w:val="6FFE9F22"/>
    <w:rsid w:val="75B2E21E"/>
    <w:rsid w:val="77A7A518"/>
    <w:rsid w:val="77AF8AE6"/>
    <w:rsid w:val="7EDB2E7D"/>
    <w:rsid w:val="7F5F6339"/>
    <w:rsid w:val="7FE76D11"/>
    <w:rsid w:val="8BFB669E"/>
    <w:rsid w:val="AFEF95EB"/>
    <w:rsid w:val="B7B554EF"/>
    <w:rsid w:val="B7DEEB75"/>
    <w:rsid w:val="BCEE327B"/>
    <w:rsid w:val="BD0B3194"/>
    <w:rsid w:val="BECD65CF"/>
    <w:rsid w:val="BF5FB611"/>
    <w:rsid w:val="CFFB9E10"/>
    <w:rsid w:val="DB7F2D55"/>
    <w:rsid w:val="DBFDCAAF"/>
    <w:rsid w:val="DD2FC609"/>
    <w:rsid w:val="E5FBCAC6"/>
    <w:rsid w:val="F7EEB942"/>
    <w:rsid w:val="FD278272"/>
    <w:rsid w:val="FFFB80A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仿宋_GB2312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next w:val="1"/>
    <w:qFormat/>
    <w:uiPriority w:val="1"/>
    <w:pPr>
      <w:widowControl w:val="0"/>
      <w:ind w:left="126" w:right="1693"/>
      <w:jc w:val="both"/>
      <w:outlineLvl w:val="2"/>
    </w:pPr>
    <w:rPr>
      <w:rFonts w:ascii="微软雅黑" w:hAnsi="微软雅黑" w:eastAsia="微软雅黑" w:cs="微软雅黑"/>
      <w:kern w:val="2"/>
      <w:sz w:val="40"/>
      <w:szCs w:val="40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1546</Words>
  <Characters>421</Characters>
  <Lines>3</Lines>
  <Paragraphs>3</Paragraphs>
  <TotalTime>2</TotalTime>
  <ScaleCrop>false</ScaleCrop>
  <LinksUpToDate>false</LinksUpToDate>
  <CharactersWithSpaces>1964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2023-03-13T09:34:00Z</dcterms:created>
  <dc:creator>scjuser</dc:creator>
  <cp:lastModifiedBy>scjuser</cp:lastModifiedBy>
  <cp:lastPrinted>2023-03-18T09:21:00Z</cp:lastPrinted>
  <dcterms:modified xsi:type="dcterms:W3CDTF">2024-12-18T17:11:10Z</dcterms:modified>
  <dc:title>上海市市场监督管理局文件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