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7820D6">
        <w:tc>
          <w:tcPr>
            <w:tcW w:w="509" w:type="dxa"/>
          </w:tcPr>
          <w:p w:rsidR="007820D6" w:rsidRDefault="00355CB1">
            <w:pPr>
              <w:pStyle w:val="affff4"/>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7820D6" w:rsidRDefault="007820D6">
            <w:pPr>
              <w:pStyle w:val="affff4"/>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355CB1">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355CB1">
              <w:rPr>
                <w:rFonts w:ascii="黑体" w:eastAsia="黑体" w:hAnsi="黑体"/>
                <w:sz w:val="21"/>
                <w:szCs w:val="21"/>
              </w:rPr>
              <w:t>13.040.40</w:t>
            </w:r>
            <w:r>
              <w:rPr>
                <w:rFonts w:ascii="黑体" w:eastAsia="黑体" w:hAnsi="黑体"/>
                <w:sz w:val="21"/>
                <w:szCs w:val="21"/>
              </w:rPr>
              <w:fldChar w:fldCharType="end"/>
            </w:r>
            <w:bookmarkEnd w:id="0"/>
          </w:p>
        </w:tc>
      </w:tr>
      <w:tr w:rsidR="007820D6">
        <w:tc>
          <w:tcPr>
            <w:tcW w:w="509" w:type="dxa"/>
          </w:tcPr>
          <w:p w:rsidR="007820D6" w:rsidRDefault="00355CB1">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7820D6" w:rsidRDefault="007820D6">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355CB1">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355CB1">
              <w:rPr>
                <w:rFonts w:ascii="黑体" w:eastAsia="黑体" w:hAnsi="黑体"/>
                <w:sz w:val="21"/>
                <w:szCs w:val="21"/>
              </w:rPr>
              <w:t>Z60</w:t>
            </w:r>
            <w:r>
              <w:rPr>
                <w:rFonts w:ascii="黑体" w:eastAsia="黑体" w:hAnsi="黑体"/>
                <w:sz w:val="21"/>
                <w:szCs w:val="21"/>
              </w:rPr>
              <w:fldChar w:fldCharType="end"/>
            </w:r>
            <w:bookmarkEnd w:id="1"/>
          </w:p>
        </w:tc>
      </w:tr>
    </w:tbl>
    <w:tbl>
      <w:tblPr>
        <w:tblStyle w:val="affff8"/>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Look w:val="04A0"/>
      </w:tblPr>
      <w:tblGrid>
        <w:gridCol w:w="6661"/>
      </w:tblGrid>
      <w:tr w:rsidR="007820D6">
        <w:tc>
          <w:tcPr>
            <w:tcW w:w="6661" w:type="dxa"/>
          </w:tcPr>
          <w:p w:rsidR="007820D6" w:rsidRDefault="00355CB1">
            <w:pPr>
              <w:pStyle w:val="afffff"/>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rsidR="007820D6">
              <w:fldChar w:fldCharType="begin">
                <w:ffData>
                  <w:name w:val="c1"/>
                  <w:enabled/>
                  <w:calcOnExit w:val="0"/>
                  <w:textInput>
                    <w:maxLength w:val="8"/>
                  </w:textInput>
                </w:ffData>
              </w:fldChar>
            </w:r>
            <w:bookmarkStart w:id="3" w:name="c1"/>
            <w:r>
              <w:instrText xml:space="preserve"> FORMTEXT </w:instrText>
            </w:r>
            <w:r w:rsidR="007820D6">
              <w:fldChar w:fldCharType="separate"/>
            </w:r>
            <w:r>
              <w:t>31</w:t>
            </w:r>
            <w:r w:rsidR="007820D6">
              <w:fldChar w:fldCharType="end"/>
            </w:r>
            <w:bookmarkEnd w:id="3"/>
          </w:p>
        </w:tc>
      </w:tr>
    </w:tbl>
    <w:p w:rsidR="007820D6" w:rsidRDefault="007820D6">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sidR="00355CB1">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355CB1">
        <w:rPr>
          <w:rFonts w:ascii="黑体" w:eastAsia="黑体" w:hint="eastAsia"/>
          <w:b w:val="0"/>
          <w:w w:val="100"/>
          <w:sz w:val="48"/>
        </w:rPr>
        <w:t>上海市</w:t>
      </w:r>
      <w:r>
        <w:rPr>
          <w:rFonts w:ascii="黑体" w:eastAsia="黑体"/>
          <w:b w:val="0"/>
          <w:w w:val="100"/>
          <w:sz w:val="48"/>
        </w:rPr>
        <w:fldChar w:fldCharType="end"/>
      </w:r>
      <w:bookmarkEnd w:id="4"/>
      <w:r w:rsidR="00355CB1">
        <w:rPr>
          <w:rFonts w:ascii="黑体" w:eastAsia="黑体" w:hAnsi="黑体" w:hint="eastAsia"/>
          <w:b w:val="0"/>
          <w:bCs w:val="0"/>
          <w:w w:val="100"/>
          <w:sz w:val="48"/>
          <w:szCs w:val="48"/>
        </w:rPr>
        <w:t>地方标准</w:t>
      </w:r>
    </w:p>
    <w:bookmarkEnd w:id="2"/>
    <w:p w:rsidR="007820D6" w:rsidRDefault="00355CB1">
      <w:pPr>
        <w:pStyle w:val="affffffffff2"/>
        <w:framePr w:wrap="auto"/>
      </w:pPr>
      <w:r>
        <w:t>DB</w:t>
      </w:r>
      <w:r>
        <w:rPr>
          <w:sz w:val="15"/>
          <w:szCs w:val="15"/>
        </w:rPr>
        <w:t xml:space="preserve"> </w:t>
      </w:r>
      <w:r w:rsidR="007820D6">
        <w:fldChar w:fldCharType="begin">
          <w:ffData>
            <w:name w:val="文字1"/>
            <w:enabled/>
            <w:calcOnExit w:val="0"/>
            <w:textInput>
              <w:default w:val="XX"/>
            </w:textInput>
          </w:ffData>
        </w:fldChar>
      </w:r>
      <w:bookmarkStart w:id="5" w:name="文字1"/>
      <w:r>
        <w:instrText xml:space="preserve"> FORMTEXT </w:instrText>
      </w:r>
      <w:r w:rsidR="007820D6">
        <w:fldChar w:fldCharType="separate"/>
      </w:r>
      <w:r>
        <w:t>31/</w:t>
      </w:r>
      <w:r w:rsidR="007820D6">
        <w:fldChar w:fldCharType="end"/>
      </w:r>
      <w:bookmarkEnd w:id="5"/>
      <w:r>
        <w:t xml:space="preserve"> </w:t>
      </w:r>
      <w:r w:rsidR="007820D6">
        <w:fldChar w:fldCharType="begin">
          <w:ffData>
            <w:name w:val="NSTD_CODE_F"/>
            <w:enabled/>
            <w:calcOnExit w:val="0"/>
            <w:textInput>
              <w:default w:val="XXXXX"/>
            </w:textInput>
          </w:ffData>
        </w:fldChar>
      </w:r>
      <w:bookmarkStart w:id="6" w:name="NSTD_CODE_F"/>
      <w:r>
        <w:instrText xml:space="preserve"> FORMTEXT </w:instrText>
      </w:r>
      <w:r w:rsidR="007820D6">
        <w:fldChar w:fldCharType="separate"/>
      </w:r>
      <w:r>
        <w:rPr>
          <w:rFonts w:hint="eastAsia"/>
        </w:rPr>
        <w:t>XXXX</w:t>
      </w:r>
      <w:r w:rsidR="007820D6">
        <w:fldChar w:fldCharType="end"/>
      </w:r>
      <w:bookmarkEnd w:id="6"/>
      <w:r>
        <w:rPr>
          <w:rFonts w:hAnsi="黑体"/>
        </w:rPr>
        <w:t>—</w:t>
      </w:r>
      <w:r w:rsidR="007820D6">
        <w:fldChar w:fldCharType="begin">
          <w:ffData>
            <w:name w:val="NSTD_CODE_B"/>
            <w:enabled/>
            <w:calcOnExit w:val="0"/>
            <w:textInput>
              <w:default w:val="XXXX"/>
            </w:textInput>
          </w:ffData>
        </w:fldChar>
      </w:r>
      <w:bookmarkStart w:id="7" w:name="NSTD_CODE_B"/>
      <w:r>
        <w:instrText xml:space="preserve"> FORMTEXT </w:instrText>
      </w:r>
      <w:r w:rsidR="007820D6">
        <w:fldChar w:fldCharType="separate"/>
      </w:r>
      <w:r>
        <w:t>202X</w:t>
      </w:r>
      <w:r w:rsidR="007820D6">
        <w:fldChar w:fldCharType="end"/>
      </w:r>
      <w:bookmarkEnd w:id="7"/>
    </w:p>
    <w:p w:rsidR="007820D6" w:rsidRDefault="007820D6">
      <w:pPr>
        <w:pStyle w:val="affffffffff3"/>
        <w:framePr w:wrap="auto"/>
        <w:rPr>
          <w:rFonts w:hAnsi="黑体"/>
        </w:rPr>
      </w:pPr>
      <w:r>
        <w:rPr>
          <w:rFonts w:hAnsi="黑体"/>
        </w:rPr>
        <w:fldChar w:fldCharType="begin">
          <w:ffData>
            <w:name w:val="OSTD_CODE"/>
            <w:enabled/>
            <w:calcOnExit w:val="0"/>
            <w:textInput/>
          </w:ffData>
        </w:fldChar>
      </w:r>
      <w:bookmarkStart w:id="8" w:name="OSTD_CODE"/>
      <w:r w:rsidR="00355CB1">
        <w:rPr>
          <w:rFonts w:hAnsi="黑体"/>
        </w:rPr>
        <w:instrText xml:space="preserve"> FORMTEXT </w:instrText>
      </w:r>
      <w:r>
        <w:rPr>
          <w:rFonts w:hAnsi="黑体"/>
        </w:rPr>
      </w:r>
      <w:r>
        <w:rPr>
          <w:rFonts w:hAnsi="黑体"/>
        </w:rPr>
        <w:fldChar w:fldCharType="separate"/>
      </w:r>
      <w:r w:rsidR="00355CB1">
        <w:rPr>
          <w:rFonts w:hAnsi="黑体"/>
        </w:rPr>
        <w:t>     </w:t>
      </w:r>
      <w:r>
        <w:rPr>
          <w:rFonts w:hAnsi="黑体"/>
        </w:rPr>
        <w:fldChar w:fldCharType="end"/>
      </w:r>
      <w:bookmarkEnd w:id="8"/>
    </w:p>
    <w:p w:rsidR="007820D6" w:rsidRDefault="007820D6">
      <w:pPr>
        <w:spacing w:line="240" w:lineRule="auto"/>
        <w:rPr>
          <w:rFonts w:ascii="黑体" w:eastAsia="黑体" w:hAnsi="黑体"/>
          <w:kern w:val="0"/>
          <w:sz w:val="10"/>
          <w:szCs w:val="10"/>
        </w:rPr>
      </w:pPr>
      <w:r>
        <w:rPr>
          <w:rFonts w:ascii="黑体" w:eastAsia="黑体" w:hAnsi="黑体"/>
          <w:kern w:val="0"/>
          <w:sz w:val="10"/>
          <w:szCs w:val="10"/>
        </w:rPr>
        <w:pict>
          <v:line id="_x0000_s1026" style="position:absolute;left:0;text-align:left;z-index:251659264;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o:allowoverlap="f">
            <w10:wrap anchorx="page" anchory="page"/>
          </v:line>
        </w:pict>
      </w:r>
    </w:p>
    <w:p w:rsidR="007820D6" w:rsidRDefault="007820D6">
      <w:pPr>
        <w:pStyle w:val="afffff0"/>
        <w:framePr w:w="9639" w:h="6976" w:hRule="exact" w:hSpace="0" w:vSpace="0" w:wrap="around" w:hAnchor="page" w:y="6408"/>
        <w:jc w:val="center"/>
        <w:rPr>
          <w:rFonts w:ascii="黑体" w:eastAsia="黑体" w:hAnsi="黑体"/>
          <w:b w:val="0"/>
          <w:bCs w:val="0"/>
          <w:w w:val="100"/>
        </w:rPr>
      </w:pPr>
    </w:p>
    <w:p w:rsidR="007820D6" w:rsidRDefault="007820D6">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355CB1">
        <w:instrText xml:space="preserve"> FORMTEXT </w:instrText>
      </w:r>
      <w:r>
        <w:fldChar w:fldCharType="separate"/>
      </w:r>
      <w:r w:rsidR="00355CB1">
        <w:rPr>
          <w:rFonts w:hint="eastAsia"/>
        </w:rPr>
        <w:t>医疗废物焚烧大气污染物排放标准</w:t>
      </w:r>
      <w:r>
        <w:fldChar w:fldCharType="end"/>
      </w:r>
      <w:bookmarkEnd w:id="9"/>
    </w:p>
    <w:p w:rsidR="007820D6" w:rsidRDefault="007820D6">
      <w:pPr>
        <w:framePr w:w="9639" w:h="6974" w:hRule="exact" w:wrap="around" w:vAnchor="page" w:hAnchor="page" w:x="1419" w:y="6408" w:anchorLock="1"/>
        <w:ind w:left="-1418"/>
      </w:pPr>
    </w:p>
    <w:p w:rsidR="007820D6" w:rsidRDefault="007820D6">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sidR="00355CB1">
        <w:rPr>
          <w:rFonts w:eastAsia="黑体"/>
          <w:szCs w:val="28"/>
        </w:rPr>
        <w:instrText xml:space="preserve"> FORMTEXT </w:instrText>
      </w:r>
      <w:r>
        <w:rPr>
          <w:rFonts w:eastAsia="黑体"/>
          <w:szCs w:val="28"/>
        </w:rPr>
      </w:r>
      <w:r>
        <w:rPr>
          <w:rFonts w:eastAsia="黑体"/>
          <w:szCs w:val="28"/>
        </w:rPr>
        <w:fldChar w:fldCharType="separate"/>
      </w:r>
      <w:r w:rsidR="00355CB1">
        <w:rPr>
          <w:rFonts w:eastAsia="黑体"/>
          <w:szCs w:val="28"/>
        </w:rPr>
        <w:t xml:space="preserve">Emission standard of air pollutants for </w:t>
      </w:r>
      <w:r w:rsidR="00355CB1">
        <w:rPr>
          <w:rFonts w:eastAsia="黑体" w:hint="eastAsia"/>
          <w:szCs w:val="28"/>
        </w:rPr>
        <w:t>medical</w:t>
      </w:r>
      <w:r w:rsidR="00355CB1">
        <w:rPr>
          <w:rFonts w:eastAsia="黑体"/>
          <w:szCs w:val="28"/>
        </w:rPr>
        <w:t xml:space="preserve"> solid waste incineration</w:t>
      </w:r>
      <w:r>
        <w:rPr>
          <w:rFonts w:eastAsia="黑体"/>
          <w:szCs w:val="28"/>
        </w:rPr>
        <w:fldChar w:fldCharType="end"/>
      </w:r>
      <w:bookmarkEnd w:id="10"/>
    </w:p>
    <w:p w:rsidR="007820D6" w:rsidRDefault="007820D6">
      <w:pPr>
        <w:framePr w:w="9639" w:h="6974" w:hRule="exact" w:wrap="around" w:vAnchor="page" w:hAnchor="page" w:x="1419" w:y="6408" w:anchorLock="1"/>
        <w:spacing w:line="760" w:lineRule="exact"/>
        <w:ind w:left="-1418"/>
      </w:pPr>
    </w:p>
    <w:p w:rsidR="007820D6" w:rsidRDefault="007820D6">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sidR="00355CB1">
        <w:rPr>
          <w:rFonts w:eastAsia="黑体"/>
          <w:szCs w:val="28"/>
        </w:rPr>
        <w:instrText xml:space="preserve"> FORMTEXT </w:instrText>
      </w:r>
      <w:r>
        <w:rPr>
          <w:rFonts w:eastAsia="黑体"/>
          <w:szCs w:val="28"/>
        </w:rPr>
      </w:r>
      <w:r>
        <w:rPr>
          <w:rFonts w:eastAsia="黑体"/>
          <w:szCs w:val="28"/>
        </w:rPr>
        <w:fldChar w:fldCharType="separate"/>
      </w:r>
      <w:r w:rsidR="00355CB1">
        <w:rPr>
          <w:rFonts w:eastAsia="黑体" w:hint="eastAsia"/>
          <w:szCs w:val="28"/>
        </w:rPr>
        <w:t>(</w:t>
      </w:r>
      <w:r w:rsidR="00355CB1">
        <w:rPr>
          <w:rFonts w:eastAsia="黑体" w:hint="eastAsia"/>
          <w:szCs w:val="28"/>
        </w:rPr>
        <w:t>点击此处添加与国际标准一致性程度的标识</w:t>
      </w:r>
      <w:r w:rsidR="00355CB1">
        <w:rPr>
          <w:rFonts w:eastAsia="黑体" w:hint="eastAsia"/>
          <w:szCs w:val="28"/>
        </w:rPr>
        <w:t>)</w:t>
      </w:r>
      <w:r>
        <w:rPr>
          <w:rFonts w:eastAsia="黑体"/>
          <w:szCs w:val="28"/>
        </w:rPr>
        <w:fldChar w:fldCharType="end"/>
      </w:r>
      <w:bookmarkEnd w:id="11"/>
    </w:p>
    <w:p w:rsidR="007820D6" w:rsidRDefault="007820D6">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sidR="00355CB1">
        <w:rPr>
          <w:sz w:val="24"/>
          <w:szCs w:val="28"/>
        </w:rPr>
        <w:instrText xml:space="preserve"> FORMDROPDOWN </w:instrText>
      </w:r>
      <w:r>
        <w:rPr>
          <w:sz w:val="24"/>
          <w:szCs w:val="28"/>
        </w:rPr>
      </w:r>
      <w:r>
        <w:rPr>
          <w:sz w:val="24"/>
          <w:szCs w:val="28"/>
        </w:rPr>
        <w:fldChar w:fldCharType="end"/>
      </w:r>
      <w:bookmarkEnd w:id="12"/>
    </w:p>
    <w:p w:rsidR="007820D6" w:rsidRDefault="007820D6">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sidR="00355CB1">
        <w:rPr>
          <w:sz w:val="21"/>
          <w:szCs w:val="28"/>
        </w:rPr>
        <w:instrText xml:space="preserve"> FORMTEXT </w:instrText>
      </w:r>
      <w:r>
        <w:rPr>
          <w:sz w:val="21"/>
          <w:szCs w:val="28"/>
        </w:rPr>
      </w:r>
      <w:r>
        <w:rPr>
          <w:sz w:val="21"/>
          <w:szCs w:val="28"/>
        </w:rPr>
        <w:fldChar w:fldCharType="separate"/>
      </w:r>
      <w:r w:rsidR="00355CB1">
        <w:rPr>
          <w:sz w:val="21"/>
          <w:szCs w:val="28"/>
        </w:rPr>
        <w:t>     </w:t>
      </w:r>
      <w:r>
        <w:rPr>
          <w:sz w:val="21"/>
          <w:szCs w:val="28"/>
        </w:rPr>
        <w:fldChar w:fldCharType="end"/>
      </w:r>
      <w:bookmarkEnd w:id="13"/>
    </w:p>
    <w:p w:rsidR="007820D6" w:rsidRDefault="007820D6" w:rsidP="00D21F65">
      <w:pPr>
        <w:pStyle w:val="afffffff8"/>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sidR="00355CB1">
        <w:rPr>
          <w:b/>
          <w:sz w:val="21"/>
          <w:szCs w:val="28"/>
        </w:rPr>
        <w:instrText xml:space="preserve"> FORMDROPDOWN </w:instrText>
      </w:r>
      <w:r>
        <w:rPr>
          <w:b/>
          <w:sz w:val="21"/>
          <w:szCs w:val="28"/>
        </w:rPr>
      </w:r>
      <w:r>
        <w:rPr>
          <w:b/>
          <w:sz w:val="21"/>
          <w:szCs w:val="28"/>
        </w:rPr>
        <w:fldChar w:fldCharType="end"/>
      </w:r>
      <w:bookmarkEnd w:id="14"/>
    </w:p>
    <w:p w:rsidR="007820D6" w:rsidRDefault="007820D6">
      <w:pPr>
        <w:pStyle w:val="affffffffff0"/>
        <w:framePr w:wrap="around" w:y="14176"/>
      </w:pPr>
      <w:r>
        <w:rPr>
          <w:rFonts w:ascii="黑体"/>
        </w:rPr>
        <w:fldChar w:fldCharType="begin">
          <w:ffData>
            <w:name w:val="PLSH_DATE_Y"/>
            <w:enabled/>
            <w:calcOnExit w:val="0"/>
            <w:textInput>
              <w:default w:val="XXXX"/>
              <w:maxLength w:val="4"/>
            </w:textInput>
          </w:ffData>
        </w:fldChar>
      </w:r>
      <w:bookmarkStart w:id="15" w:name="PLSH_DATE_Y"/>
      <w:r w:rsidR="00355CB1">
        <w:rPr>
          <w:rFonts w:ascii="黑体"/>
        </w:rPr>
        <w:instrText xml:space="preserve"> FORMTEXT </w:instrText>
      </w:r>
      <w:r>
        <w:rPr>
          <w:rFonts w:ascii="黑体"/>
        </w:rPr>
      </w:r>
      <w:r>
        <w:rPr>
          <w:rFonts w:ascii="黑体"/>
        </w:rPr>
        <w:fldChar w:fldCharType="separate"/>
      </w:r>
      <w:r w:rsidR="00355CB1">
        <w:rPr>
          <w:rFonts w:ascii="黑体"/>
        </w:rPr>
        <w:t>202</w:t>
      </w:r>
      <w:r w:rsidR="00355CB1">
        <w:rPr>
          <w:rFonts w:ascii="黑体" w:hint="eastAsia"/>
        </w:rPr>
        <w:t>X</w:t>
      </w:r>
      <w:r>
        <w:rPr>
          <w:rFonts w:ascii="黑体"/>
        </w:rPr>
        <w:fldChar w:fldCharType="end"/>
      </w:r>
      <w:bookmarkEnd w:id="15"/>
      <w:r w:rsidR="00355CB1">
        <w:t xml:space="preserve"> </w:t>
      </w:r>
      <w:r w:rsidR="00355CB1">
        <w:rPr>
          <w:rFonts w:ascii="黑体"/>
        </w:rPr>
        <w:t>-</w:t>
      </w:r>
      <w:r w:rsidR="00355CB1">
        <w:t xml:space="preserve"> </w:t>
      </w:r>
      <w:r>
        <w:rPr>
          <w:rFonts w:ascii="黑体"/>
        </w:rPr>
        <w:fldChar w:fldCharType="begin">
          <w:ffData>
            <w:name w:val="PLSH_DATE_M"/>
            <w:enabled/>
            <w:calcOnExit w:val="0"/>
            <w:textInput>
              <w:default w:val="XX"/>
              <w:maxLength w:val="2"/>
            </w:textInput>
          </w:ffData>
        </w:fldChar>
      </w:r>
      <w:bookmarkStart w:id="16" w:name="PLSH_DATE_M"/>
      <w:r w:rsidR="00355CB1">
        <w:rPr>
          <w:rFonts w:ascii="黑体"/>
        </w:rPr>
        <w:instrText xml:space="preserve"> FORMTEXT </w:instrText>
      </w:r>
      <w:r>
        <w:rPr>
          <w:rFonts w:ascii="黑体"/>
        </w:rPr>
      </w:r>
      <w:r>
        <w:rPr>
          <w:rFonts w:ascii="黑体"/>
        </w:rPr>
        <w:fldChar w:fldCharType="separate"/>
      </w:r>
      <w:r w:rsidR="00355CB1">
        <w:rPr>
          <w:rFonts w:ascii="黑体"/>
        </w:rPr>
        <w:t>XX</w:t>
      </w:r>
      <w:r>
        <w:rPr>
          <w:rFonts w:ascii="黑体"/>
        </w:rPr>
        <w:fldChar w:fldCharType="end"/>
      </w:r>
      <w:bookmarkEnd w:id="16"/>
      <w:r w:rsidR="00355CB1">
        <w:t xml:space="preserve"> </w:t>
      </w:r>
      <w:r w:rsidR="00355CB1">
        <w:rPr>
          <w:rFonts w:ascii="黑体"/>
        </w:rPr>
        <w:t>-</w:t>
      </w:r>
      <w:r w:rsidR="00355CB1">
        <w:t xml:space="preserve"> </w:t>
      </w:r>
      <w:r>
        <w:rPr>
          <w:rFonts w:ascii="黑体"/>
        </w:rPr>
        <w:fldChar w:fldCharType="begin">
          <w:ffData>
            <w:name w:val="PLSH_DATE_D"/>
            <w:enabled/>
            <w:calcOnExit w:val="0"/>
            <w:textInput>
              <w:default w:val="XX"/>
              <w:maxLength w:val="2"/>
            </w:textInput>
          </w:ffData>
        </w:fldChar>
      </w:r>
      <w:bookmarkStart w:id="17" w:name="PLSH_DATE_D"/>
      <w:r w:rsidR="00355CB1">
        <w:rPr>
          <w:rFonts w:ascii="黑体"/>
        </w:rPr>
        <w:instrText xml:space="preserve"> FORMTEXT </w:instrText>
      </w:r>
      <w:r>
        <w:rPr>
          <w:rFonts w:ascii="黑体"/>
        </w:rPr>
      </w:r>
      <w:r>
        <w:rPr>
          <w:rFonts w:ascii="黑体"/>
        </w:rPr>
        <w:fldChar w:fldCharType="separate"/>
      </w:r>
      <w:r w:rsidR="00355CB1">
        <w:rPr>
          <w:rFonts w:ascii="黑体"/>
        </w:rPr>
        <w:t>XX</w:t>
      </w:r>
      <w:r>
        <w:rPr>
          <w:rFonts w:ascii="黑体"/>
        </w:rPr>
        <w:fldChar w:fldCharType="end"/>
      </w:r>
      <w:bookmarkEnd w:id="17"/>
      <w:r w:rsidR="00355CB1">
        <w:rPr>
          <w:rFonts w:hint="eastAsia"/>
        </w:rPr>
        <w:t>发布</w:t>
      </w:r>
    </w:p>
    <w:p w:rsidR="007820D6" w:rsidRDefault="007820D6">
      <w:pPr>
        <w:pStyle w:val="affffffffff1"/>
        <w:framePr w:wrap="around" w:y="14176"/>
      </w:pPr>
      <w:r>
        <w:rPr>
          <w:rFonts w:ascii="黑体"/>
        </w:rPr>
        <w:fldChar w:fldCharType="begin">
          <w:ffData>
            <w:name w:val="CROT_DATE_Y"/>
            <w:enabled/>
            <w:calcOnExit w:val="0"/>
            <w:textInput>
              <w:default w:val="XXXX"/>
              <w:maxLength w:val="4"/>
            </w:textInput>
          </w:ffData>
        </w:fldChar>
      </w:r>
      <w:bookmarkStart w:id="18" w:name="CROT_DATE_Y"/>
      <w:r w:rsidR="00355CB1">
        <w:rPr>
          <w:rFonts w:ascii="黑体"/>
        </w:rPr>
        <w:instrText xml:space="preserve"> FORMTEXT </w:instrText>
      </w:r>
      <w:r>
        <w:rPr>
          <w:rFonts w:ascii="黑体"/>
        </w:rPr>
      </w:r>
      <w:r>
        <w:rPr>
          <w:rFonts w:ascii="黑体"/>
        </w:rPr>
        <w:fldChar w:fldCharType="separate"/>
      </w:r>
      <w:r w:rsidR="00355CB1">
        <w:rPr>
          <w:rFonts w:ascii="黑体"/>
        </w:rPr>
        <w:t>202</w:t>
      </w:r>
      <w:r w:rsidR="00355CB1">
        <w:rPr>
          <w:rFonts w:ascii="黑体" w:hint="eastAsia"/>
        </w:rPr>
        <w:t>X</w:t>
      </w:r>
      <w:r>
        <w:rPr>
          <w:rFonts w:ascii="黑体"/>
        </w:rPr>
        <w:fldChar w:fldCharType="end"/>
      </w:r>
      <w:bookmarkEnd w:id="18"/>
      <w:r w:rsidR="00355CB1">
        <w:t xml:space="preserve"> </w:t>
      </w:r>
      <w:r w:rsidR="00355CB1">
        <w:rPr>
          <w:rFonts w:ascii="黑体"/>
        </w:rPr>
        <w:t>-</w:t>
      </w:r>
      <w:r w:rsidR="00355CB1">
        <w:t xml:space="preserve"> </w:t>
      </w:r>
      <w:r>
        <w:rPr>
          <w:rFonts w:ascii="黑体"/>
        </w:rPr>
        <w:fldChar w:fldCharType="begin">
          <w:ffData>
            <w:name w:val="CROT_DATE_M"/>
            <w:enabled/>
            <w:calcOnExit w:val="0"/>
            <w:textInput>
              <w:default w:val="XX"/>
              <w:maxLength w:val="2"/>
            </w:textInput>
          </w:ffData>
        </w:fldChar>
      </w:r>
      <w:bookmarkStart w:id="19" w:name="CROT_DATE_M"/>
      <w:r w:rsidR="00355CB1">
        <w:rPr>
          <w:rFonts w:ascii="黑体"/>
        </w:rPr>
        <w:instrText xml:space="preserve"> FORMTEXT </w:instrText>
      </w:r>
      <w:r>
        <w:rPr>
          <w:rFonts w:ascii="黑体"/>
        </w:rPr>
      </w:r>
      <w:r>
        <w:rPr>
          <w:rFonts w:ascii="黑体"/>
        </w:rPr>
        <w:fldChar w:fldCharType="separate"/>
      </w:r>
      <w:r w:rsidR="00355CB1">
        <w:rPr>
          <w:rFonts w:ascii="黑体"/>
        </w:rPr>
        <w:t>XX</w:t>
      </w:r>
      <w:r>
        <w:rPr>
          <w:rFonts w:ascii="黑体"/>
        </w:rPr>
        <w:fldChar w:fldCharType="end"/>
      </w:r>
      <w:bookmarkEnd w:id="19"/>
      <w:r w:rsidR="00355CB1">
        <w:t xml:space="preserve"> </w:t>
      </w:r>
      <w:r w:rsidR="00355CB1">
        <w:rPr>
          <w:rFonts w:ascii="黑体"/>
        </w:rPr>
        <w:t>-</w:t>
      </w:r>
      <w:r w:rsidR="00355CB1">
        <w:t xml:space="preserve"> </w:t>
      </w:r>
      <w:r>
        <w:rPr>
          <w:rFonts w:ascii="黑体"/>
        </w:rPr>
        <w:fldChar w:fldCharType="begin">
          <w:ffData>
            <w:name w:val="CROT_DATE_D"/>
            <w:enabled/>
            <w:calcOnExit w:val="0"/>
            <w:textInput>
              <w:default w:val="XX"/>
              <w:maxLength w:val="2"/>
            </w:textInput>
          </w:ffData>
        </w:fldChar>
      </w:r>
      <w:bookmarkStart w:id="20" w:name="CROT_DATE_D"/>
      <w:r w:rsidR="00355CB1">
        <w:rPr>
          <w:rFonts w:ascii="黑体"/>
        </w:rPr>
        <w:instrText xml:space="preserve"> FORMTEXT </w:instrText>
      </w:r>
      <w:r>
        <w:rPr>
          <w:rFonts w:ascii="黑体"/>
        </w:rPr>
      </w:r>
      <w:r>
        <w:rPr>
          <w:rFonts w:ascii="黑体"/>
        </w:rPr>
        <w:fldChar w:fldCharType="separate"/>
      </w:r>
      <w:r w:rsidR="00355CB1">
        <w:rPr>
          <w:rFonts w:ascii="黑体"/>
        </w:rPr>
        <w:t>XX</w:t>
      </w:r>
      <w:r>
        <w:rPr>
          <w:rFonts w:ascii="黑体"/>
        </w:rPr>
        <w:fldChar w:fldCharType="end"/>
      </w:r>
      <w:bookmarkEnd w:id="20"/>
      <w:r w:rsidR="00355CB1">
        <w:rPr>
          <w:rFonts w:hint="eastAsia"/>
        </w:rPr>
        <w:t>实施</w:t>
      </w:r>
    </w:p>
    <w:p w:rsidR="007820D6" w:rsidRDefault="00355CB1">
      <w:pPr>
        <w:pStyle w:val="affffffff8"/>
        <w:framePr w:w="3345" w:h="584" w:hRule="exact" w:hSpace="181" w:vSpace="181" w:wrap="around" w:hAnchor="page" w:x="6450" w:y="15027"/>
        <w:rPr>
          <w:rFonts w:hAnsi="黑体"/>
        </w:rPr>
      </w:pPr>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rsidR="007820D6" w:rsidRDefault="007820D6">
      <w:pPr>
        <w:rPr>
          <w:rFonts w:ascii="宋体" w:hAnsi="宋体"/>
          <w:sz w:val="28"/>
          <w:szCs w:val="28"/>
        </w:rPr>
        <w:sectPr w:rsidR="007820D6">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sz w:val="28"/>
          <w:szCs w:val="28"/>
        </w:rPr>
        <w:pict>
          <v:shapetype id="_x0000_t202" coordsize="21600,21600" o:spt="202" path="m,l,21600r21600,l21600,xe">
            <v:stroke joinstyle="miter"/>
            <v:path gradientshapeok="t" o:connecttype="rect"/>
          </v:shapetype>
          <v:shape id="_x0000_s1028" type="#_x0000_t202" style="position:absolute;left:0;text-align:left;margin-left:123.55pt;margin-top:732.55pt;width:190.3pt;height:47.2pt;z-index:251661312" o:gfxdata="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CtL990AAAANAQAADwAAAAAAAAABACAAAAAiAAAA&#10;ZHJzL2Rvd25yZXYueG1sUEsBAhQAFAAAAAgAh07iQCYSnlg7AgAAZgQAAA4AAAAAAAAAAQAgAAAA&#10;LAEAAGRycy9lMm9Eb2MueG1sUEsFBgAAAAAGAAYAWQEAANkFAAAAAA==&#10;" filled="f" stroked="f" strokeweight=".5pt">
            <v:textbox>
              <w:txbxContent>
                <w:p w:rsidR="007820D6" w:rsidRDefault="00355CB1">
                  <w:pPr>
                    <w:spacing w:line="240" w:lineRule="auto"/>
                    <w:jc w:val="center"/>
                    <w:rPr>
                      <w:rFonts w:ascii="黑体" w:eastAsia="黑体" w:hAnsi="黑体"/>
                      <w:sz w:val="28"/>
                    </w:rPr>
                  </w:pPr>
                  <w:r>
                    <w:rPr>
                      <w:rFonts w:ascii="黑体" w:eastAsia="黑体" w:hAnsi="黑体" w:hint="eastAsia"/>
                      <w:sz w:val="28"/>
                    </w:rPr>
                    <w:t>上海市生态环境局</w:t>
                  </w:r>
                </w:p>
                <w:p w:rsidR="007820D6" w:rsidRDefault="00355CB1">
                  <w:pPr>
                    <w:spacing w:line="240" w:lineRule="auto"/>
                    <w:jc w:val="center"/>
                    <w:rPr>
                      <w:rFonts w:ascii="黑体" w:eastAsia="黑体" w:hAnsi="黑体"/>
                      <w:sz w:val="28"/>
                    </w:rPr>
                  </w:pPr>
                  <w:r>
                    <w:rPr>
                      <w:rFonts w:ascii="黑体" w:eastAsia="黑体" w:hAnsi="黑体" w:hint="eastAsia"/>
                      <w:sz w:val="28"/>
                    </w:rPr>
                    <w:t>上海市市场监督管理局</w:t>
                  </w:r>
                </w:p>
              </w:txbxContent>
            </v:textbox>
          </v:shape>
        </w:pict>
      </w:r>
      <w:r>
        <w:rPr>
          <w:rFonts w:ascii="宋体" w:hAnsi="宋体"/>
          <w:sz w:val="28"/>
          <w:szCs w:val="28"/>
        </w:rPr>
        <w:pict>
          <v:line id="_x0000_s1027" style="position:absolute;left:0;text-align:left;z-index:251660288;mso-position-horizontal-relative:page;mso-position-vertical-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w10:wrap anchorx="page" anchory="page"/>
            <w10:anchorlock/>
          </v:line>
        </w:pict>
      </w:r>
    </w:p>
    <w:p w:rsidR="007820D6" w:rsidRDefault="00355CB1">
      <w:pPr>
        <w:pStyle w:val="affffffa"/>
        <w:tabs>
          <w:tab w:val="center" w:pos="4677"/>
          <w:tab w:val="left" w:pos="8540"/>
        </w:tabs>
        <w:spacing w:after="468"/>
        <w:jc w:val="left"/>
      </w:pPr>
      <w:bookmarkStart w:id="21" w:name="BookMark1"/>
      <w:bookmarkStart w:id="22" w:name="_Toc150267276"/>
      <w:bookmarkStart w:id="23" w:name="_Toc150267305"/>
      <w:bookmarkStart w:id="24" w:name="_Toc30340"/>
      <w:r>
        <w:rPr>
          <w:spacing w:val="320"/>
        </w:rPr>
        <w:lastRenderedPageBreak/>
        <w:tab/>
      </w:r>
      <w:r>
        <w:rPr>
          <w:rFonts w:hint="eastAsia"/>
          <w:spacing w:val="320"/>
        </w:rPr>
        <w:t>目</w:t>
      </w:r>
      <w:r>
        <w:rPr>
          <w:rFonts w:hint="eastAsia"/>
        </w:rPr>
        <w:t>次</w:t>
      </w:r>
      <w:r>
        <w:tab/>
      </w:r>
    </w:p>
    <w:p w:rsidR="007820D6" w:rsidRDefault="007820D6">
      <w:pPr>
        <w:pStyle w:val="10"/>
        <w:tabs>
          <w:tab w:val="right" w:leader="dot" w:pos="9344"/>
        </w:tabs>
        <w:spacing w:line="300" w:lineRule="auto"/>
        <w:rPr>
          <w:rFonts w:asciiTheme="minorHAnsi" w:eastAsiaTheme="minorEastAsia" w:hAnsiTheme="minorHAnsi" w:cstheme="minorBidi"/>
          <w:szCs w:val="22"/>
        </w:rPr>
      </w:pPr>
      <w:r w:rsidRPr="007820D6">
        <w:fldChar w:fldCharType="begin"/>
      </w:r>
      <w:r w:rsidR="00355CB1">
        <w:instrText xml:space="preserve"> TOC \o "1-1" \h </w:instrText>
      </w:r>
      <w:r w:rsidRPr="007820D6">
        <w:fldChar w:fldCharType="separate"/>
      </w:r>
      <w:hyperlink w:anchor="_Toc161990410" w:history="1">
        <w:r w:rsidR="00355CB1">
          <w:rPr>
            <w:rStyle w:val="affffc"/>
            <w:spacing w:val="320"/>
          </w:rPr>
          <w:t>前</w:t>
        </w:r>
        <w:r w:rsidR="00355CB1">
          <w:rPr>
            <w:rStyle w:val="affffc"/>
          </w:rPr>
          <w:t>言</w:t>
        </w:r>
        <w:r w:rsidR="00355CB1">
          <w:tab/>
        </w:r>
        <w:r>
          <w:fldChar w:fldCharType="begin"/>
        </w:r>
        <w:r w:rsidR="00355CB1">
          <w:instrText xml:space="preserve"> PAGEREF _Toc161990410 \h </w:instrText>
        </w:r>
        <w:r>
          <w:fldChar w:fldCharType="separate"/>
        </w:r>
        <w:r w:rsidR="00D21F65">
          <w:rPr>
            <w:noProof/>
          </w:rPr>
          <w:t>II</w:t>
        </w:r>
        <w:r>
          <w:fldChar w:fldCharType="end"/>
        </w:r>
      </w:hyperlink>
    </w:p>
    <w:p w:rsidR="007820D6" w:rsidRDefault="007820D6">
      <w:pPr>
        <w:pStyle w:val="10"/>
        <w:tabs>
          <w:tab w:val="right" w:leader="dot" w:pos="9344"/>
        </w:tabs>
        <w:spacing w:line="300" w:lineRule="auto"/>
        <w:rPr>
          <w:rFonts w:asciiTheme="minorHAnsi" w:eastAsiaTheme="minorEastAsia" w:hAnsiTheme="minorHAnsi" w:cstheme="minorBidi"/>
          <w:szCs w:val="22"/>
        </w:rPr>
      </w:pPr>
      <w:hyperlink w:anchor="_Toc161990411" w:history="1">
        <w:r w:rsidR="00355CB1">
          <w:rPr>
            <w:rStyle w:val="affffc"/>
            <w:spacing w:val="320"/>
          </w:rPr>
          <w:t>引</w:t>
        </w:r>
        <w:r w:rsidR="00355CB1">
          <w:rPr>
            <w:rStyle w:val="affffc"/>
          </w:rPr>
          <w:t>言</w:t>
        </w:r>
        <w:r w:rsidR="00355CB1">
          <w:tab/>
        </w:r>
        <w:r>
          <w:fldChar w:fldCharType="begin"/>
        </w:r>
        <w:r w:rsidR="00355CB1">
          <w:instrText xml:space="preserve"> PAGEREF _Toc161990411 \h </w:instrText>
        </w:r>
        <w:r>
          <w:fldChar w:fldCharType="separate"/>
        </w:r>
        <w:r w:rsidR="00D21F65">
          <w:rPr>
            <w:noProof/>
          </w:rPr>
          <w:t>III</w:t>
        </w:r>
        <w:r>
          <w:fldChar w:fldCharType="end"/>
        </w:r>
      </w:hyperlink>
    </w:p>
    <w:p w:rsidR="007820D6" w:rsidRDefault="007820D6">
      <w:pPr>
        <w:pStyle w:val="10"/>
        <w:tabs>
          <w:tab w:val="right" w:leader="dot" w:pos="9344"/>
        </w:tabs>
        <w:spacing w:line="300" w:lineRule="auto"/>
        <w:rPr>
          <w:rFonts w:asciiTheme="minorHAnsi" w:eastAsiaTheme="minorEastAsia" w:hAnsiTheme="minorHAnsi" w:cstheme="minorBidi"/>
          <w:szCs w:val="22"/>
        </w:rPr>
      </w:pPr>
      <w:hyperlink w:anchor="_Toc161990412" w:history="1">
        <w:r w:rsidR="00355CB1">
          <w:rPr>
            <w:rStyle w:val="affffc"/>
          </w:rPr>
          <w:t xml:space="preserve">1 </w:t>
        </w:r>
        <w:r w:rsidR="00355CB1">
          <w:rPr>
            <w:rStyle w:val="affffc"/>
          </w:rPr>
          <w:t>范围</w:t>
        </w:r>
        <w:r w:rsidR="00355CB1">
          <w:tab/>
        </w:r>
        <w:r>
          <w:fldChar w:fldCharType="begin"/>
        </w:r>
        <w:r w:rsidR="00355CB1">
          <w:instrText xml:space="preserve"> PAGEREF _Toc161990</w:instrText>
        </w:r>
        <w:r w:rsidR="00355CB1">
          <w:instrText xml:space="preserve">412 \h </w:instrText>
        </w:r>
        <w:r>
          <w:fldChar w:fldCharType="separate"/>
        </w:r>
        <w:r w:rsidR="00D21F65">
          <w:rPr>
            <w:noProof/>
          </w:rPr>
          <w:t>1</w:t>
        </w:r>
        <w:r>
          <w:fldChar w:fldCharType="end"/>
        </w:r>
      </w:hyperlink>
    </w:p>
    <w:p w:rsidR="007820D6" w:rsidRDefault="007820D6">
      <w:pPr>
        <w:pStyle w:val="10"/>
        <w:tabs>
          <w:tab w:val="right" w:leader="dot" w:pos="9344"/>
        </w:tabs>
        <w:spacing w:line="300" w:lineRule="auto"/>
        <w:rPr>
          <w:rFonts w:asciiTheme="minorHAnsi" w:eastAsiaTheme="minorEastAsia" w:hAnsiTheme="minorHAnsi" w:cstheme="minorBidi"/>
          <w:szCs w:val="22"/>
        </w:rPr>
      </w:pPr>
      <w:hyperlink w:anchor="_Toc161990413" w:history="1">
        <w:r w:rsidR="00355CB1">
          <w:rPr>
            <w:rStyle w:val="affffc"/>
          </w:rPr>
          <w:t xml:space="preserve">2 </w:t>
        </w:r>
        <w:r w:rsidR="00355CB1">
          <w:rPr>
            <w:rStyle w:val="affffc"/>
          </w:rPr>
          <w:t>规范性引用文件</w:t>
        </w:r>
        <w:r w:rsidR="00355CB1">
          <w:tab/>
        </w:r>
        <w:r>
          <w:fldChar w:fldCharType="begin"/>
        </w:r>
        <w:r w:rsidR="00355CB1">
          <w:instrText xml:space="preserve"> PAGEREF _Toc161990413 \h </w:instrText>
        </w:r>
        <w:r>
          <w:fldChar w:fldCharType="separate"/>
        </w:r>
        <w:r w:rsidR="00D21F65">
          <w:rPr>
            <w:noProof/>
          </w:rPr>
          <w:t>1</w:t>
        </w:r>
        <w:r>
          <w:fldChar w:fldCharType="end"/>
        </w:r>
      </w:hyperlink>
    </w:p>
    <w:p w:rsidR="007820D6" w:rsidRDefault="007820D6">
      <w:pPr>
        <w:pStyle w:val="10"/>
        <w:tabs>
          <w:tab w:val="right" w:leader="dot" w:pos="9344"/>
        </w:tabs>
        <w:spacing w:line="300" w:lineRule="auto"/>
        <w:rPr>
          <w:rFonts w:asciiTheme="minorHAnsi" w:eastAsiaTheme="minorEastAsia" w:hAnsiTheme="minorHAnsi" w:cstheme="minorBidi"/>
          <w:szCs w:val="22"/>
        </w:rPr>
      </w:pPr>
      <w:hyperlink w:anchor="_Toc161990414" w:history="1">
        <w:r w:rsidR="00355CB1">
          <w:rPr>
            <w:rStyle w:val="affffc"/>
          </w:rPr>
          <w:t xml:space="preserve">3 </w:t>
        </w:r>
        <w:r w:rsidR="00355CB1">
          <w:rPr>
            <w:rStyle w:val="affffc"/>
          </w:rPr>
          <w:t>术语和定义</w:t>
        </w:r>
        <w:r w:rsidR="00355CB1">
          <w:tab/>
        </w:r>
        <w:r>
          <w:fldChar w:fldCharType="begin"/>
        </w:r>
        <w:r w:rsidR="00355CB1">
          <w:instrText xml:space="preserve"> PAGEREF _Toc161990414 \h </w:instrText>
        </w:r>
        <w:r>
          <w:fldChar w:fldCharType="separate"/>
        </w:r>
        <w:r w:rsidR="00D21F65">
          <w:rPr>
            <w:noProof/>
          </w:rPr>
          <w:t>2</w:t>
        </w:r>
        <w:r>
          <w:fldChar w:fldCharType="end"/>
        </w:r>
      </w:hyperlink>
    </w:p>
    <w:p w:rsidR="007820D6" w:rsidRDefault="007820D6">
      <w:pPr>
        <w:pStyle w:val="10"/>
        <w:tabs>
          <w:tab w:val="right" w:leader="dot" w:pos="9344"/>
        </w:tabs>
        <w:spacing w:line="300" w:lineRule="auto"/>
        <w:rPr>
          <w:rFonts w:asciiTheme="minorHAnsi" w:eastAsiaTheme="minorEastAsia" w:hAnsiTheme="minorHAnsi" w:cstheme="minorBidi"/>
          <w:szCs w:val="22"/>
        </w:rPr>
      </w:pPr>
      <w:hyperlink w:anchor="_Toc161990415" w:history="1">
        <w:r w:rsidR="00355CB1">
          <w:rPr>
            <w:rStyle w:val="affffc"/>
          </w:rPr>
          <w:t xml:space="preserve">4 </w:t>
        </w:r>
        <w:r w:rsidR="00355CB1">
          <w:rPr>
            <w:rStyle w:val="affffc"/>
          </w:rPr>
          <w:t>工艺要求</w:t>
        </w:r>
        <w:r w:rsidR="00355CB1">
          <w:tab/>
        </w:r>
        <w:r>
          <w:fldChar w:fldCharType="begin"/>
        </w:r>
        <w:r w:rsidR="00355CB1">
          <w:instrText xml:space="preserve"> PAGEREF _Toc161990415 \h </w:instrText>
        </w:r>
        <w:r>
          <w:fldChar w:fldCharType="separate"/>
        </w:r>
        <w:r w:rsidR="00D21F65">
          <w:rPr>
            <w:noProof/>
          </w:rPr>
          <w:t>2</w:t>
        </w:r>
        <w:r>
          <w:fldChar w:fldCharType="end"/>
        </w:r>
      </w:hyperlink>
    </w:p>
    <w:p w:rsidR="007820D6" w:rsidRDefault="007820D6">
      <w:pPr>
        <w:pStyle w:val="10"/>
        <w:tabs>
          <w:tab w:val="right" w:leader="dot" w:pos="9344"/>
        </w:tabs>
        <w:spacing w:line="300" w:lineRule="auto"/>
        <w:rPr>
          <w:rFonts w:asciiTheme="minorHAnsi" w:eastAsiaTheme="minorEastAsia" w:hAnsiTheme="minorHAnsi" w:cstheme="minorBidi"/>
          <w:szCs w:val="22"/>
        </w:rPr>
      </w:pPr>
      <w:hyperlink w:anchor="_Toc161990416" w:history="1">
        <w:r w:rsidR="00355CB1">
          <w:rPr>
            <w:rStyle w:val="affffc"/>
          </w:rPr>
          <w:t xml:space="preserve">5 </w:t>
        </w:r>
        <w:r w:rsidR="00355CB1">
          <w:rPr>
            <w:rStyle w:val="affffc"/>
          </w:rPr>
          <w:t>排放控制要求</w:t>
        </w:r>
        <w:r w:rsidR="00355CB1">
          <w:tab/>
        </w:r>
        <w:r>
          <w:fldChar w:fldCharType="begin"/>
        </w:r>
        <w:r w:rsidR="00355CB1">
          <w:instrText xml:space="preserve"> PAGEREF _Toc161990416 \h </w:instrText>
        </w:r>
        <w:r>
          <w:fldChar w:fldCharType="separate"/>
        </w:r>
        <w:r w:rsidR="00D21F65">
          <w:rPr>
            <w:noProof/>
          </w:rPr>
          <w:t>4</w:t>
        </w:r>
        <w:r>
          <w:fldChar w:fldCharType="end"/>
        </w:r>
      </w:hyperlink>
    </w:p>
    <w:p w:rsidR="007820D6" w:rsidRDefault="007820D6">
      <w:pPr>
        <w:pStyle w:val="10"/>
        <w:tabs>
          <w:tab w:val="right" w:leader="dot" w:pos="9344"/>
        </w:tabs>
        <w:spacing w:line="300" w:lineRule="auto"/>
        <w:rPr>
          <w:rFonts w:asciiTheme="minorHAnsi" w:eastAsiaTheme="minorEastAsia" w:hAnsiTheme="minorHAnsi" w:cstheme="minorBidi"/>
          <w:szCs w:val="22"/>
        </w:rPr>
      </w:pPr>
      <w:hyperlink w:anchor="_Toc161990417" w:history="1">
        <w:r w:rsidR="00355CB1">
          <w:rPr>
            <w:rStyle w:val="affffc"/>
          </w:rPr>
          <w:t xml:space="preserve">6 </w:t>
        </w:r>
        <w:r w:rsidR="00355CB1">
          <w:rPr>
            <w:rStyle w:val="affffc"/>
          </w:rPr>
          <w:t>运行管理要求</w:t>
        </w:r>
        <w:r w:rsidR="00355CB1">
          <w:tab/>
        </w:r>
        <w:r>
          <w:fldChar w:fldCharType="begin"/>
        </w:r>
        <w:r w:rsidR="00355CB1">
          <w:instrText xml:space="preserve"> PAGEREF _Toc161990417 \h </w:instrText>
        </w:r>
        <w:r>
          <w:fldChar w:fldCharType="separate"/>
        </w:r>
        <w:r w:rsidR="00D21F65">
          <w:rPr>
            <w:noProof/>
          </w:rPr>
          <w:t>4</w:t>
        </w:r>
        <w:r>
          <w:fldChar w:fldCharType="end"/>
        </w:r>
      </w:hyperlink>
    </w:p>
    <w:p w:rsidR="007820D6" w:rsidRDefault="007820D6">
      <w:pPr>
        <w:pStyle w:val="10"/>
        <w:tabs>
          <w:tab w:val="right" w:leader="dot" w:pos="9344"/>
        </w:tabs>
        <w:spacing w:line="300" w:lineRule="auto"/>
        <w:rPr>
          <w:rFonts w:asciiTheme="minorHAnsi" w:eastAsiaTheme="minorEastAsia" w:hAnsiTheme="minorHAnsi" w:cstheme="minorBidi"/>
          <w:szCs w:val="22"/>
        </w:rPr>
      </w:pPr>
      <w:hyperlink w:anchor="_Toc161990418" w:history="1">
        <w:r w:rsidR="00355CB1">
          <w:rPr>
            <w:rStyle w:val="affffc"/>
          </w:rPr>
          <w:t xml:space="preserve">7 </w:t>
        </w:r>
        <w:r w:rsidR="00355CB1">
          <w:rPr>
            <w:rStyle w:val="affffc"/>
          </w:rPr>
          <w:t>污染物监测要求</w:t>
        </w:r>
        <w:r w:rsidR="00355CB1">
          <w:tab/>
        </w:r>
        <w:r>
          <w:fldChar w:fldCharType="begin"/>
        </w:r>
        <w:r w:rsidR="00355CB1">
          <w:instrText xml:space="preserve"> PAGEREF _Toc161990418 \h </w:instrText>
        </w:r>
        <w:r>
          <w:fldChar w:fldCharType="separate"/>
        </w:r>
        <w:r w:rsidR="00D21F65">
          <w:rPr>
            <w:noProof/>
          </w:rPr>
          <w:t>5</w:t>
        </w:r>
        <w:r>
          <w:fldChar w:fldCharType="end"/>
        </w:r>
      </w:hyperlink>
    </w:p>
    <w:p w:rsidR="007820D6" w:rsidRDefault="007820D6">
      <w:pPr>
        <w:pStyle w:val="10"/>
        <w:tabs>
          <w:tab w:val="right" w:leader="dot" w:pos="9344"/>
        </w:tabs>
        <w:spacing w:line="300" w:lineRule="auto"/>
        <w:rPr>
          <w:rFonts w:asciiTheme="minorHAnsi" w:eastAsiaTheme="minorEastAsia" w:hAnsiTheme="minorHAnsi" w:cstheme="minorBidi"/>
          <w:szCs w:val="22"/>
        </w:rPr>
      </w:pPr>
      <w:hyperlink w:anchor="_Toc161990419" w:history="1">
        <w:r w:rsidR="00355CB1">
          <w:rPr>
            <w:rStyle w:val="affffc"/>
          </w:rPr>
          <w:t xml:space="preserve">8 </w:t>
        </w:r>
        <w:r w:rsidR="00355CB1">
          <w:rPr>
            <w:rStyle w:val="affffc"/>
          </w:rPr>
          <w:t>达标判定</w:t>
        </w:r>
        <w:r w:rsidR="00355CB1">
          <w:tab/>
        </w:r>
        <w:r>
          <w:fldChar w:fldCharType="begin"/>
        </w:r>
        <w:r w:rsidR="00355CB1">
          <w:instrText xml:space="preserve"> PAGEREF _Toc161990419 \h </w:instrText>
        </w:r>
        <w:r>
          <w:fldChar w:fldCharType="separate"/>
        </w:r>
        <w:r w:rsidR="00D21F65">
          <w:rPr>
            <w:noProof/>
          </w:rPr>
          <w:t>7</w:t>
        </w:r>
        <w:r>
          <w:fldChar w:fldCharType="end"/>
        </w:r>
      </w:hyperlink>
    </w:p>
    <w:p w:rsidR="007820D6" w:rsidRDefault="007820D6">
      <w:pPr>
        <w:pStyle w:val="10"/>
        <w:tabs>
          <w:tab w:val="right" w:leader="dot" w:pos="9344"/>
        </w:tabs>
        <w:spacing w:line="300" w:lineRule="auto"/>
        <w:rPr>
          <w:rFonts w:asciiTheme="minorHAnsi" w:eastAsiaTheme="minorEastAsia" w:hAnsiTheme="minorHAnsi" w:cstheme="minorBidi"/>
          <w:szCs w:val="22"/>
        </w:rPr>
      </w:pPr>
      <w:hyperlink w:anchor="_Toc161990420" w:history="1">
        <w:r w:rsidR="00355CB1">
          <w:rPr>
            <w:rStyle w:val="affffc"/>
          </w:rPr>
          <w:t xml:space="preserve">9 </w:t>
        </w:r>
        <w:r w:rsidR="00355CB1">
          <w:rPr>
            <w:rStyle w:val="affffc"/>
          </w:rPr>
          <w:t>实施与监督</w:t>
        </w:r>
        <w:r w:rsidR="00355CB1">
          <w:tab/>
        </w:r>
        <w:r>
          <w:fldChar w:fldCharType="begin"/>
        </w:r>
        <w:r w:rsidR="00355CB1">
          <w:instrText xml:space="preserve"> PAGEREF _Toc161990420 \h </w:instrText>
        </w:r>
        <w:r>
          <w:fldChar w:fldCharType="separate"/>
        </w:r>
        <w:r w:rsidR="00D21F65">
          <w:rPr>
            <w:noProof/>
          </w:rPr>
          <w:t>7</w:t>
        </w:r>
        <w:r>
          <w:fldChar w:fldCharType="end"/>
        </w:r>
      </w:hyperlink>
    </w:p>
    <w:p w:rsidR="007820D6" w:rsidRDefault="007820D6">
      <w:pPr>
        <w:pStyle w:val="10"/>
        <w:tabs>
          <w:tab w:val="right" w:leader="dot" w:pos="9344"/>
        </w:tabs>
        <w:spacing w:line="300" w:lineRule="auto"/>
        <w:rPr>
          <w:rFonts w:asciiTheme="minorHAnsi" w:eastAsiaTheme="minorEastAsia" w:hAnsiTheme="minorHAnsi" w:cstheme="minorBidi"/>
          <w:szCs w:val="22"/>
        </w:rPr>
      </w:pPr>
      <w:hyperlink w:anchor="_Toc161990421" w:history="1">
        <w:r w:rsidR="00355CB1">
          <w:rPr>
            <w:rStyle w:val="affffc"/>
            <w:spacing w:val="105"/>
          </w:rPr>
          <w:t>参考文</w:t>
        </w:r>
        <w:r w:rsidR="00355CB1">
          <w:rPr>
            <w:rStyle w:val="affffc"/>
          </w:rPr>
          <w:t>献</w:t>
        </w:r>
        <w:r w:rsidR="00355CB1">
          <w:tab/>
        </w:r>
        <w:r>
          <w:fldChar w:fldCharType="begin"/>
        </w:r>
        <w:r w:rsidR="00355CB1">
          <w:instrText xml:space="preserve"> PAGEREF _Toc161990421 \h </w:instrText>
        </w:r>
        <w:r>
          <w:fldChar w:fldCharType="separate"/>
        </w:r>
        <w:r w:rsidR="00D21F65">
          <w:rPr>
            <w:noProof/>
          </w:rPr>
          <w:t>8</w:t>
        </w:r>
        <w:r>
          <w:fldChar w:fldCharType="end"/>
        </w:r>
      </w:hyperlink>
    </w:p>
    <w:p w:rsidR="007820D6" w:rsidRDefault="007820D6">
      <w:pPr>
        <w:pStyle w:val="affffffa"/>
        <w:spacing w:afterLines="0"/>
        <w:sectPr w:rsidR="007820D6">
          <w:headerReference w:type="even" r:id="rId16"/>
          <w:headerReference w:type="default" r:id="rId17"/>
          <w:footerReference w:type="even" r:id="rId18"/>
          <w:footerReference w:type="default" r:id="rId19"/>
          <w:pgSz w:w="11906" w:h="16838"/>
          <w:pgMar w:top="1871" w:right="1134" w:bottom="1134" w:left="1134" w:header="1418" w:footer="1134" w:gutter="284"/>
          <w:pgNumType w:fmt="upperRoman" w:start="1"/>
          <w:cols w:space="425"/>
          <w:formProt w:val="0"/>
          <w:docGrid w:type="lines" w:linePitch="312"/>
        </w:sectPr>
      </w:pPr>
      <w:r>
        <w:fldChar w:fldCharType="end"/>
      </w:r>
    </w:p>
    <w:p w:rsidR="007820D6" w:rsidRDefault="00355CB1">
      <w:pPr>
        <w:pStyle w:val="ad"/>
        <w:spacing w:after="468"/>
      </w:pPr>
      <w:bookmarkStart w:id="25" w:name="_Toc155547128"/>
      <w:bookmarkStart w:id="26" w:name="_Toc161990410"/>
      <w:bookmarkStart w:id="27" w:name="BookMark2"/>
      <w:bookmarkEnd w:id="21"/>
      <w:r>
        <w:rPr>
          <w:spacing w:val="320"/>
        </w:rPr>
        <w:lastRenderedPageBreak/>
        <w:t>前</w:t>
      </w:r>
      <w:r>
        <w:t>言</w:t>
      </w:r>
      <w:bookmarkEnd w:id="22"/>
      <w:bookmarkEnd w:id="23"/>
      <w:bookmarkEnd w:id="24"/>
      <w:bookmarkEnd w:id="25"/>
      <w:bookmarkEnd w:id="26"/>
    </w:p>
    <w:p w:rsidR="007820D6" w:rsidRDefault="00355CB1">
      <w:pPr>
        <w:pStyle w:val="afffff5"/>
        <w:ind w:firstLine="420"/>
      </w:pPr>
      <w:r>
        <w:rPr>
          <w:rFonts w:hint="eastAsia"/>
        </w:rPr>
        <w:t>本文件按照</w:t>
      </w:r>
      <w:r>
        <w:rPr>
          <w:rFonts w:hint="eastAsia"/>
        </w:rPr>
        <w:t xml:space="preserve">GB/T </w:t>
      </w:r>
      <w:r>
        <w:rPr>
          <w:rFonts w:hint="eastAsia"/>
        </w:rPr>
        <w:t>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7820D6" w:rsidRDefault="00355CB1">
      <w:pPr>
        <w:pStyle w:val="afffff5"/>
        <w:ind w:firstLine="420"/>
      </w:pPr>
      <w:r>
        <w:rPr>
          <w:rFonts w:hint="eastAsia"/>
        </w:rPr>
        <w:t>本文件由</w:t>
      </w:r>
      <w:r>
        <w:rPr>
          <w:rFonts w:ascii="Times New Roman Regular" w:hAnsi="Times New Roman Regular" w:cs="Times New Roman Regular"/>
        </w:rPr>
        <w:t>上海市生态环境局</w:t>
      </w:r>
      <w:r>
        <w:rPr>
          <w:rFonts w:hint="eastAsia"/>
        </w:rPr>
        <w:t>提出、归口并组织实施。</w:t>
      </w:r>
    </w:p>
    <w:p w:rsidR="007820D6" w:rsidRDefault="00355CB1">
      <w:pPr>
        <w:pStyle w:val="afffff5"/>
        <w:ind w:firstLine="420"/>
      </w:pPr>
      <w:r>
        <w:rPr>
          <w:rFonts w:hint="eastAsia"/>
        </w:rPr>
        <w:t>本文件起草单位：同济大学，上海市环境监测中心，上海市环境科学研究院，上海危险废物处置和资源化工程技术研究中心</w:t>
      </w:r>
    </w:p>
    <w:p w:rsidR="007820D6" w:rsidRDefault="00355CB1">
      <w:pPr>
        <w:pStyle w:val="afffff5"/>
        <w:ind w:firstLine="420"/>
      </w:pPr>
      <w:r>
        <w:rPr>
          <w:rFonts w:hint="eastAsia"/>
        </w:rPr>
        <w:t>本文件主要起草人：</w:t>
      </w:r>
    </w:p>
    <w:p w:rsidR="007820D6" w:rsidRDefault="007820D6">
      <w:pPr>
        <w:pStyle w:val="afffff5"/>
        <w:ind w:firstLine="420"/>
      </w:pPr>
    </w:p>
    <w:p w:rsidR="007820D6" w:rsidRDefault="007820D6">
      <w:pPr>
        <w:pStyle w:val="afffff5"/>
        <w:ind w:firstLine="420"/>
        <w:sectPr w:rsidR="007820D6">
          <w:headerReference w:type="even" r:id="rId20"/>
          <w:headerReference w:type="default" r:id="rId21"/>
          <w:footerReference w:type="even" r:id="rId22"/>
          <w:footerReference w:type="default" r:id="rId23"/>
          <w:pgSz w:w="11906" w:h="16838"/>
          <w:pgMar w:top="1871" w:right="1134" w:bottom="1134" w:left="1134" w:header="1418" w:footer="1134" w:gutter="284"/>
          <w:pgNumType w:fmt="upperRoman"/>
          <w:cols w:space="425"/>
          <w:formProt w:val="0"/>
          <w:docGrid w:type="lines" w:linePitch="312"/>
        </w:sectPr>
      </w:pPr>
    </w:p>
    <w:p w:rsidR="007820D6" w:rsidRDefault="00355CB1">
      <w:pPr>
        <w:pStyle w:val="ad"/>
        <w:spacing w:after="468"/>
      </w:pPr>
      <w:bookmarkStart w:id="28" w:name="_Toc150267277"/>
      <w:bookmarkStart w:id="29" w:name="_Toc161990411"/>
      <w:bookmarkStart w:id="30" w:name="_Toc155547129"/>
      <w:bookmarkStart w:id="31" w:name="_Toc150267306"/>
      <w:bookmarkStart w:id="32" w:name="_Toc14929"/>
      <w:bookmarkStart w:id="33" w:name="BookMark3"/>
      <w:bookmarkEnd w:id="27"/>
      <w:r>
        <w:rPr>
          <w:spacing w:val="320"/>
        </w:rPr>
        <w:lastRenderedPageBreak/>
        <w:t>引</w:t>
      </w:r>
      <w:r>
        <w:t>言</w:t>
      </w:r>
      <w:bookmarkEnd w:id="28"/>
      <w:bookmarkEnd w:id="29"/>
      <w:bookmarkEnd w:id="30"/>
      <w:bookmarkEnd w:id="31"/>
      <w:bookmarkEnd w:id="32"/>
    </w:p>
    <w:p w:rsidR="007820D6" w:rsidRDefault="00355CB1" w:rsidP="00D21F65">
      <w:pPr>
        <w:spacing w:beforeLines="50" w:afterLines="50" w:line="360" w:lineRule="exact"/>
        <w:ind w:firstLineChars="200" w:firstLine="420"/>
      </w:pPr>
      <w:r>
        <w:t>为贯彻《中华人民共和国环境保护法》《中华人民共和国大气污染防治法》</w:t>
      </w:r>
      <w:r>
        <w:rPr>
          <w:rFonts w:hint="eastAsia"/>
        </w:rPr>
        <w:t>《中华人民共和国固体废物污染环境防治法》和</w:t>
      </w:r>
      <w:r>
        <w:t>《</w:t>
      </w:r>
      <w:r>
        <w:rPr>
          <w:rFonts w:hint="eastAsia"/>
        </w:rPr>
        <w:t>上海市大气污染防治条例</w:t>
      </w:r>
      <w:r>
        <w:t>》，</w:t>
      </w:r>
      <w:r>
        <w:rPr>
          <w:rFonts w:hint="eastAsia"/>
        </w:rPr>
        <w:t>加强对医疗废物焚烧大气污染物排放控制，改善环境质量，保障公众健康，促进行业技术进步和可持续发展</w:t>
      </w:r>
      <w:r>
        <w:t>，</w:t>
      </w:r>
      <w:r>
        <w:rPr>
          <w:rFonts w:hint="eastAsia"/>
        </w:rPr>
        <w:t>结合上海市的实际情况，制定本文件</w:t>
      </w:r>
      <w:r>
        <w:t>。</w:t>
      </w:r>
    </w:p>
    <w:p w:rsidR="007820D6" w:rsidRDefault="00355CB1">
      <w:pPr>
        <w:pStyle w:val="23"/>
        <w:spacing w:after="0" w:line="240" w:lineRule="auto"/>
        <w:rPr>
          <w:rFonts w:ascii="宋体" w:hAnsi="宋体"/>
        </w:rPr>
      </w:pPr>
      <w:r>
        <w:rPr>
          <w:rFonts w:ascii="宋体" w:hAnsi="宋体" w:hint="eastAsia"/>
        </w:rPr>
        <w:t>本文件由上海市人民政府</w:t>
      </w:r>
      <w:r>
        <w:rPr>
          <w:rFonts w:ascii="宋体" w:hAnsi="宋体" w:hint="eastAsia"/>
        </w:rPr>
        <w:t>202</w:t>
      </w:r>
      <w:r>
        <w:rPr>
          <w:rFonts w:ascii="宋体" w:hAnsi="宋体" w:hint="eastAsia"/>
        </w:rPr>
        <w:t>□年□□月□□日批准。</w:t>
      </w:r>
    </w:p>
    <w:p w:rsidR="007820D6" w:rsidRDefault="007820D6">
      <w:pPr>
        <w:pStyle w:val="afffff5"/>
        <w:ind w:firstLine="420"/>
      </w:pPr>
    </w:p>
    <w:p w:rsidR="007820D6" w:rsidRDefault="007820D6">
      <w:pPr>
        <w:pStyle w:val="afffff5"/>
        <w:ind w:firstLine="420"/>
        <w:sectPr w:rsidR="007820D6">
          <w:headerReference w:type="even" r:id="rId24"/>
          <w:headerReference w:type="default" r:id="rId25"/>
          <w:footerReference w:type="even" r:id="rId26"/>
          <w:footerReference w:type="default" r:id="rId27"/>
          <w:pgSz w:w="11906" w:h="16838"/>
          <w:pgMar w:top="1871" w:right="1134" w:bottom="1134" w:left="1134" w:header="1418" w:footer="1134" w:gutter="284"/>
          <w:pgNumType w:fmt="upperRoman"/>
          <w:cols w:space="425"/>
          <w:formProt w:val="0"/>
          <w:docGrid w:type="lines" w:linePitch="312"/>
        </w:sectPr>
      </w:pPr>
    </w:p>
    <w:p w:rsidR="007820D6" w:rsidRDefault="007820D6">
      <w:pPr>
        <w:spacing w:line="20" w:lineRule="exact"/>
        <w:jc w:val="center"/>
        <w:rPr>
          <w:rFonts w:ascii="黑体" w:eastAsia="黑体" w:hAnsi="黑体"/>
          <w:sz w:val="32"/>
          <w:szCs w:val="32"/>
        </w:rPr>
      </w:pPr>
      <w:bookmarkStart w:id="34" w:name="BookMark4"/>
      <w:bookmarkEnd w:id="33"/>
    </w:p>
    <w:p w:rsidR="007820D6" w:rsidRDefault="007820D6">
      <w:pPr>
        <w:spacing w:line="20" w:lineRule="exact"/>
        <w:jc w:val="center"/>
        <w:rPr>
          <w:rFonts w:ascii="黑体" w:eastAsia="黑体" w:hAnsi="黑体"/>
          <w:sz w:val="32"/>
          <w:szCs w:val="32"/>
        </w:rPr>
      </w:pPr>
    </w:p>
    <w:bookmarkStart w:id="35" w:name="NEW_STAND_NAME" w:displacedByCustomXml="next"/>
    <w:sdt>
      <w:sdtPr>
        <w:tag w:val="NEW_STAND_NAME"/>
        <w:id w:val="595910757"/>
        <w:lock w:val="sdtLocked"/>
        <w:placeholder>
          <w:docPart w:val="E4C036F081EA4A02845F0627F21FEB89"/>
        </w:placeholder>
      </w:sdtPr>
      <w:sdtContent>
        <w:p w:rsidR="007820D6" w:rsidRDefault="00355CB1" w:rsidP="00D21F65">
          <w:pPr>
            <w:pStyle w:val="afffffffff8"/>
            <w:spacing w:beforeLines="1" w:afterLines="220"/>
          </w:pPr>
          <w:r>
            <w:rPr>
              <w:rFonts w:hint="eastAsia"/>
            </w:rPr>
            <w:t>医疗废物焚烧大气污染物排放标准</w:t>
          </w:r>
        </w:p>
      </w:sdtContent>
    </w:sdt>
    <w:p w:rsidR="007820D6" w:rsidRDefault="00355CB1">
      <w:pPr>
        <w:pStyle w:val="afff3"/>
        <w:spacing w:before="312" w:after="312"/>
      </w:pPr>
      <w:bookmarkStart w:id="36" w:name="_Toc155547130"/>
      <w:bookmarkStart w:id="37" w:name="_Toc24884218"/>
      <w:bookmarkStart w:id="38" w:name="_Toc17233333"/>
      <w:bookmarkStart w:id="39" w:name="_Toc150267307"/>
      <w:bookmarkStart w:id="40" w:name="_Toc17233325"/>
      <w:bookmarkStart w:id="41" w:name="_Toc24884211"/>
      <w:bookmarkStart w:id="42" w:name="_Toc26648465"/>
      <w:bookmarkStart w:id="43" w:name="_Toc161990412"/>
      <w:bookmarkStart w:id="44" w:name="_Toc20329"/>
      <w:bookmarkStart w:id="45" w:name="_Toc26718930"/>
      <w:bookmarkStart w:id="46" w:name="_Toc150267278"/>
      <w:bookmarkStart w:id="47" w:name="_Toc26986771"/>
      <w:bookmarkStart w:id="48" w:name="_Toc26986530"/>
      <w:bookmarkEnd w:id="35"/>
      <w:r>
        <w:rPr>
          <w:rFonts w:hint="eastAsia"/>
        </w:rPr>
        <w:t>范围</w:t>
      </w:r>
      <w:bookmarkEnd w:id="36"/>
      <w:bookmarkEnd w:id="37"/>
      <w:bookmarkEnd w:id="38"/>
      <w:bookmarkEnd w:id="39"/>
      <w:bookmarkEnd w:id="40"/>
      <w:bookmarkEnd w:id="41"/>
      <w:bookmarkEnd w:id="42"/>
      <w:bookmarkEnd w:id="43"/>
      <w:bookmarkEnd w:id="44"/>
      <w:bookmarkEnd w:id="45"/>
      <w:bookmarkEnd w:id="46"/>
      <w:bookmarkEnd w:id="47"/>
      <w:bookmarkEnd w:id="48"/>
    </w:p>
    <w:p w:rsidR="007820D6" w:rsidRDefault="00355CB1">
      <w:pPr>
        <w:autoSpaceDE w:val="0"/>
        <w:autoSpaceDN w:val="0"/>
        <w:spacing w:line="240" w:lineRule="auto"/>
        <w:ind w:firstLineChars="200" w:firstLine="420"/>
        <w:rPr>
          <w:rFonts w:ascii="宋体" w:hAnsi="宋体" w:cs="宋体"/>
          <w:color w:val="000000"/>
          <w:kern w:val="0"/>
        </w:rPr>
      </w:pPr>
      <w:bookmarkStart w:id="49" w:name="_Toc24884212"/>
      <w:bookmarkStart w:id="50" w:name="_Toc26648466"/>
      <w:bookmarkStart w:id="51" w:name="_Toc17233326"/>
      <w:bookmarkStart w:id="52" w:name="_Toc24884219"/>
      <w:bookmarkStart w:id="53" w:name="_Toc17233334"/>
      <w:r>
        <w:rPr>
          <w:rFonts w:ascii="宋体" w:hAnsi="宋体" w:cs="宋体" w:hint="eastAsia"/>
          <w:color w:val="000000"/>
          <w:kern w:val="0"/>
        </w:rPr>
        <w:t>本文件规定了医疗废物焚烧设施大气污染物控制的工艺要求、排放控制要求、运行管理要求、环境监测要求、达标判定及实施与监督等内容。</w:t>
      </w:r>
    </w:p>
    <w:p w:rsidR="007820D6" w:rsidRDefault="00355CB1">
      <w:pPr>
        <w:autoSpaceDE w:val="0"/>
        <w:autoSpaceDN w:val="0"/>
        <w:spacing w:line="240" w:lineRule="auto"/>
        <w:ind w:firstLineChars="200" w:firstLine="420"/>
        <w:rPr>
          <w:rFonts w:ascii="宋体" w:hAnsi="宋体" w:cs="宋体"/>
          <w:color w:val="000000"/>
          <w:kern w:val="0"/>
        </w:rPr>
      </w:pPr>
      <w:r>
        <w:rPr>
          <w:rFonts w:ascii="宋体" w:hAnsi="宋体" w:cs="宋体" w:hint="eastAsia"/>
          <w:color w:val="000000"/>
          <w:kern w:val="0"/>
        </w:rPr>
        <w:t>本文件适用于现有医疗废物焚烧设施大气污染物排放管理，以及新建、改建、扩建医疗废物焚烧设施建设项目环境影响评价、环境保护设施设计与施工、竣工环境保护设施验收、</w:t>
      </w:r>
      <w:r>
        <w:rPr>
          <w:rFonts w:ascii="宋体" w:hAnsi="宋体" w:cs="宋体"/>
          <w:color w:val="000000"/>
          <w:kern w:val="0"/>
        </w:rPr>
        <w:t>排污许可</w:t>
      </w:r>
      <w:r>
        <w:rPr>
          <w:rFonts w:ascii="宋体" w:hAnsi="宋体" w:cs="宋体" w:hint="eastAsia"/>
          <w:color w:val="000000"/>
          <w:kern w:val="0"/>
        </w:rPr>
        <w:t>证核发及建成后的大气污染物排放管理。</w:t>
      </w:r>
    </w:p>
    <w:p w:rsidR="007820D6" w:rsidRDefault="00355CB1">
      <w:pPr>
        <w:autoSpaceDE w:val="0"/>
        <w:autoSpaceDN w:val="0"/>
        <w:spacing w:line="240" w:lineRule="auto"/>
        <w:ind w:firstLineChars="200" w:firstLine="420"/>
      </w:pPr>
      <w:r>
        <w:rPr>
          <w:rFonts w:ascii="宋体" w:hAnsi="宋体" w:cs="宋体" w:hint="eastAsia"/>
          <w:color w:val="000000"/>
          <w:kern w:val="0"/>
        </w:rPr>
        <w:t>医疗废物焚烧设施掺烧或焚烧其他危险废物时，适用于相应的危险废物焚烧大气污染物排放标准。</w:t>
      </w:r>
    </w:p>
    <w:p w:rsidR="007820D6" w:rsidRDefault="00355CB1">
      <w:pPr>
        <w:pStyle w:val="afff3"/>
        <w:spacing w:before="312" w:after="312"/>
      </w:pPr>
      <w:bookmarkStart w:id="54" w:name="_Toc150267308"/>
      <w:bookmarkStart w:id="55" w:name="_Toc161990413"/>
      <w:bookmarkStart w:id="56" w:name="_Toc13589"/>
      <w:bookmarkStart w:id="57" w:name="_Toc26986531"/>
      <w:bookmarkStart w:id="58" w:name="_Toc155547131"/>
      <w:bookmarkStart w:id="59" w:name="_Toc26986772"/>
      <w:bookmarkStart w:id="60" w:name="_Toc26718931"/>
      <w:bookmarkStart w:id="61" w:name="_Toc150267279"/>
      <w:r>
        <w:rPr>
          <w:rFonts w:hint="eastAsia"/>
        </w:rPr>
        <w:t>规范性引用文件</w:t>
      </w:r>
      <w:bookmarkEnd w:id="49"/>
      <w:bookmarkEnd w:id="50"/>
      <w:bookmarkEnd w:id="51"/>
      <w:bookmarkEnd w:id="52"/>
      <w:bookmarkEnd w:id="53"/>
      <w:bookmarkEnd w:id="54"/>
      <w:bookmarkEnd w:id="55"/>
      <w:bookmarkEnd w:id="56"/>
      <w:bookmarkEnd w:id="57"/>
      <w:bookmarkEnd w:id="58"/>
      <w:bookmarkEnd w:id="59"/>
      <w:bookmarkEnd w:id="60"/>
      <w:bookmarkEnd w:id="61"/>
    </w:p>
    <w:sdt>
      <w:sdtPr>
        <w:rPr>
          <w:rFonts w:hint="eastAsia"/>
        </w:rPr>
        <w:id w:val="715848253"/>
        <w:placeholder>
          <w:docPart w:val="5C7AE51C9E7D46F4BACDD06954006DE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7820D6" w:rsidRDefault="00355CB1">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7820D6" w:rsidRDefault="00355CB1">
      <w:pPr>
        <w:spacing w:line="240" w:lineRule="auto"/>
        <w:ind w:firstLineChars="200" w:firstLine="420"/>
        <w:rPr>
          <w:rFonts w:ascii="Times New Roman" w:hAnsi="Times New Roman"/>
        </w:rPr>
      </w:pPr>
      <w:r>
        <w:rPr>
          <w:rFonts w:ascii="Times New Roman" w:hAnsi="Times New Roman" w:hint="eastAsia"/>
        </w:rPr>
        <w:t>GB/T 16157</w:t>
      </w:r>
      <w:r>
        <w:rPr>
          <w:rFonts w:ascii="Times New Roman" w:hAnsi="Times New Roman"/>
        </w:rPr>
        <w:t xml:space="preserve">  </w:t>
      </w:r>
      <w:r>
        <w:rPr>
          <w:rFonts w:ascii="Times New Roman" w:hAnsi="Times New Roman" w:hint="eastAsia"/>
        </w:rPr>
        <w:t>固定污染源排气中颗粒物测定与气态污染物采样方法</w:t>
      </w:r>
    </w:p>
    <w:p w:rsidR="007820D6" w:rsidRDefault="00355CB1">
      <w:pPr>
        <w:spacing w:line="240" w:lineRule="auto"/>
        <w:ind w:firstLineChars="200" w:firstLine="420"/>
        <w:rPr>
          <w:rFonts w:ascii="Times New Roman" w:hAnsi="Times New Roman"/>
        </w:rPr>
      </w:pPr>
      <w:r>
        <w:rPr>
          <w:rFonts w:ascii="Times New Roman" w:hAnsi="Times New Roman" w:hint="eastAsia"/>
        </w:rPr>
        <w:t>GB</w:t>
      </w:r>
      <w:r>
        <w:rPr>
          <w:rFonts w:ascii="Times New Roman" w:hAnsi="Times New Roman"/>
        </w:rPr>
        <w:t xml:space="preserve"> 39707  </w:t>
      </w:r>
      <w:r>
        <w:rPr>
          <w:rFonts w:ascii="Times New Roman" w:hAnsi="Times New Roman" w:hint="eastAsia"/>
        </w:rPr>
        <w:t>医疗废物处理处置污染控制标准</w:t>
      </w:r>
    </w:p>
    <w:p w:rsidR="007820D6" w:rsidRDefault="00355CB1">
      <w:pPr>
        <w:spacing w:line="240" w:lineRule="auto"/>
        <w:ind w:firstLineChars="200" w:firstLine="420"/>
        <w:rPr>
          <w:rFonts w:ascii="Times New Roman" w:hAnsi="Times New Roman"/>
        </w:rPr>
      </w:pPr>
      <w:r>
        <w:rPr>
          <w:rFonts w:ascii="Times New Roman" w:hAnsi="Times New Roman" w:hint="eastAsia"/>
        </w:rPr>
        <w:t xml:space="preserve">HJ/T 27 </w:t>
      </w:r>
      <w:r>
        <w:rPr>
          <w:rFonts w:ascii="Times New Roman" w:hAnsi="Times New Roman"/>
        </w:rPr>
        <w:t xml:space="preserve"> </w:t>
      </w:r>
      <w:r>
        <w:rPr>
          <w:rFonts w:ascii="Times New Roman" w:hAnsi="Times New Roman" w:hint="eastAsia"/>
        </w:rPr>
        <w:t>固定污染源排气中氯化氢的测定</w:t>
      </w:r>
      <w:r>
        <w:rPr>
          <w:rFonts w:ascii="Times New Roman" w:hAnsi="Times New Roman" w:hint="eastAsia"/>
        </w:rPr>
        <w:t xml:space="preserve">  </w:t>
      </w:r>
      <w:r>
        <w:rPr>
          <w:rFonts w:ascii="Times New Roman" w:hAnsi="Times New Roman" w:hint="eastAsia"/>
        </w:rPr>
        <w:t>硫氰酸汞分光光度法</w:t>
      </w:r>
    </w:p>
    <w:p w:rsidR="007820D6" w:rsidRDefault="00355CB1">
      <w:pPr>
        <w:spacing w:line="240" w:lineRule="auto"/>
        <w:ind w:firstLineChars="200" w:firstLine="420"/>
        <w:rPr>
          <w:rFonts w:ascii="Times New Roman" w:hAnsi="Times New Roman"/>
        </w:rPr>
      </w:pPr>
      <w:r>
        <w:rPr>
          <w:rFonts w:ascii="Times New Roman" w:hAnsi="Times New Roman" w:hint="eastAsia"/>
        </w:rPr>
        <w:t xml:space="preserve">HJ/T 42 </w:t>
      </w:r>
      <w:r>
        <w:rPr>
          <w:rFonts w:ascii="Times New Roman" w:hAnsi="Times New Roman"/>
        </w:rPr>
        <w:t xml:space="preserve"> </w:t>
      </w:r>
      <w:r>
        <w:rPr>
          <w:rFonts w:ascii="Times New Roman" w:hAnsi="Times New Roman" w:hint="eastAsia"/>
        </w:rPr>
        <w:t>固定污染源排气中氮氧化物的测定</w:t>
      </w:r>
      <w:r>
        <w:rPr>
          <w:rFonts w:ascii="Times New Roman" w:hAnsi="Times New Roman" w:hint="eastAsia"/>
        </w:rPr>
        <w:t xml:space="preserve"> </w:t>
      </w:r>
      <w:r>
        <w:rPr>
          <w:rFonts w:ascii="Times New Roman" w:hAnsi="Times New Roman" w:hint="eastAsia"/>
        </w:rPr>
        <w:t>紫外分光光度法</w:t>
      </w:r>
      <w:r>
        <w:rPr>
          <w:rFonts w:ascii="Times New Roman" w:hAnsi="Times New Roman" w:hint="eastAsia"/>
        </w:rPr>
        <w:t xml:space="preserve"> </w:t>
      </w:r>
    </w:p>
    <w:p w:rsidR="007820D6" w:rsidRDefault="00355CB1">
      <w:pPr>
        <w:spacing w:line="240" w:lineRule="auto"/>
        <w:ind w:firstLineChars="200" w:firstLine="420"/>
        <w:rPr>
          <w:rFonts w:ascii="Times New Roman" w:hAnsi="Times New Roman"/>
        </w:rPr>
      </w:pPr>
      <w:r>
        <w:rPr>
          <w:rFonts w:ascii="Times New Roman" w:hAnsi="Times New Roman" w:hint="eastAsia"/>
        </w:rPr>
        <w:t xml:space="preserve">HJ/T 43 </w:t>
      </w:r>
      <w:r>
        <w:rPr>
          <w:rFonts w:ascii="Times New Roman" w:hAnsi="Times New Roman"/>
        </w:rPr>
        <w:t xml:space="preserve"> </w:t>
      </w:r>
      <w:r>
        <w:rPr>
          <w:rFonts w:ascii="Times New Roman" w:hAnsi="Times New Roman" w:hint="eastAsia"/>
        </w:rPr>
        <w:t>固定污染源排气中氮氧化物的测定</w:t>
      </w:r>
      <w:r>
        <w:rPr>
          <w:rFonts w:ascii="Times New Roman" w:hAnsi="Times New Roman" w:hint="eastAsia"/>
        </w:rPr>
        <w:t xml:space="preserve"> </w:t>
      </w:r>
      <w:r>
        <w:rPr>
          <w:rFonts w:ascii="Times New Roman" w:hAnsi="Times New Roman" w:hint="eastAsia"/>
        </w:rPr>
        <w:t>盐酸萘乙二胺</w:t>
      </w:r>
      <w:r>
        <w:rPr>
          <w:rFonts w:ascii="Times New Roman" w:hAnsi="Times New Roman" w:hint="eastAsia"/>
        </w:rPr>
        <w:t>分光光度法</w:t>
      </w:r>
      <w:r>
        <w:rPr>
          <w:rFonts w:ascii="Times New Roman" w:hAnsi="Times New Roman" w:hint="eastAsia"/>
        </w:rPr>
        <w:t xml:space="preserve"> </w:t>
      </w:r>
    </w:p>
    <w:p w:rsidR="007820D6" w:rsidRDefault="00355CB1">
      <w:pPr>
        <w:spacing w:line="240" w:lineRule="auto"/>
        <w:ind w:firstLineChars="200" w:firstLine="420"/>
        <w:rPr>
          <w:rFonts w:ascii="Times New Roman" w:hAnsi="Times New Roman"/>
        </w:rPr>
      </w:pPr>
      <w:r>
        <w:rPr>
          <w:rFonts w:ascii="Times New Roman" w:hAnsi="Times New Roman" w:hint="eastAsia"/>
        </w:rPr>
        <w:t>HJ</w:t>
      </w:r>
      <w:r>
        <w:rPr>
          <w:rFonts w:ascii="Times New Roman" w:hAnsi="Times New Roman"/>
        </w:rPr>
        <w:t xml:space="preserve">/T 44  </w:t>
      </w:r>
      <w:r>
        <w:rPr>
          <w:rFonts w:ascii="Times New Roman" w:hAnsi="Times New Roman" w:hint="eastAsia"/>
        </w:rPr>
        <w:t>固体污染源排气中一氧化碳的测定</w:t>
      </w:r>
      <w:r>
        <w:rPr>
          <w:rFonts w:ascii="Times New Roman" w:hAnsi="Times New Roman" w:hint="eastAsia"/>
        </w:rPr>
        <w:t xml:space="preserve"> </w:t>
      </w:r>
      <w:r>
        <w:rPr>
          <w:rFonts w:ascii="Times New Roman" w:hAnsi="Times New Roman" w:hint="eastAsia"/>
        </w:rPr>
        <w:t>非分散红外吸收法</w:t>
      </w:r>
    </w:p>
    <w:p w:rsidR="007820D6" w:rsidRDefault="00355CB1">
      <w:pPr>
        <w:spacing w:line="240" w:lineRule="auto"/>
        <w:ind w:firstLineChars="200" w:firstLine="420"/>
        <w:rPr>
          <w:rFonts w:ascii="Times New Roman" w:hAnsi="Times New Roman"/>
        </w:rPr>
      </w:pPr>
      <w:r>
        <w:rPr>
          <w:rFonts w:ascii="Times New Roman" w:hAnsi="Times New Roman"/>
        </w:rPr>
        <w:t xml:space="preserve">HJ 57  </w:t>
      </w:r>
      <w:r>
        <w:rPr>
          <w:rFonts w:ascii="Times New Roman" w:hAnsi="Times New Roman"/>
        </w:rPr>
        <w:t>固定污染源废气</w:t>
      </w:r>
      <w:r>
        <w:rPr>
          <w:rFonts w:ascii="Times New Roman" w:hAnsi="Times New Roman"/>
        </w:rPr>
        <w:t xml:space="preserve"> </w:t>
      </w:r>
      <w:r>
        <w:rPr>
          <w:rFonts w:ascii="Times New Roman" w:hAnsi="Times New Roman"/>
        </w:rPr>
        <w:t>二氧化硫的测定</w:t>
      </w:r>
      <w:r>
        <w:rPr>
          <w:rFonts w:ascii="Times New Roman" w:hAnsi="Times New Roman"/>
        </w:rPr>
        <w:t xml:space="preserve"> </w:t>
      </w:r>
      <w:r>
        <w:rPr>
          <w:rFonts w:ascii="Times New Roman" w:hAnsi="Times New Roman"/>
        </w:rPr>
        <w:t>定电位电解法</w:t>
      </w:r>
      <w:r>
        <w:rPr>
          <w:rFonts w:ascii="Times New Roman" w:hAnsi="Times New Roman"/>
        </w:rPr>
        <w:t xml:space="preserve"> </w:t>
      </w:r>
    </w:p>
    <w:p w:rsidR="007820D6" w:rsidRDefault="00355CB1">
      <w:pPr>
        <w:spacing w:line="240" w:lineRule="auto"/>
        <w:ind w:firstLineChars="200" w:firstLine="420"/>
        <w:rPr>
          <w:rFonts w:ascii="Times New Roman" w:hAnsi="Times New Roman"/>
        </w:rPr>
      </w:pPr>
      <w:r>
        <w:rPr>
          <w:rFonts w:ascii="Times New Roman" w:hAnsi="Times New Roman"/>
        </w:rPr>
        <w:t xml:space="preserve">HJ/T 63.1  </w:t>
      </w:r>
      <w:r>
        <w:rPr>
          <w:rFonts w:ascii="Times New Roman" w:hAnsi="Times New Roman"/>
        </w:rPr>
        <w:t>大气固定污染源</w:t>
      </w:r>
      <w:r>
        <w:rPr>
          <w:rFonts w:ascii="Times New Roman" w:hAnsi="Times New Roman"/>
        </w:rPr>
        <w:t xml:space="preserve"> </w:t>
      </w:r>
      <w:r>
        <w:rPr>
          <w:rFonts w:ascii="Times New Roman" w:hAnsi="Times New Roman"/>
        </w:rPr>
        <w:t>镍的测定</w:t>
      </w:r>
      <w:r>
        <w:rPr>
          <w:rFonts w:ascii="Times New Roman" w:hAnsi="Times New Roman"/>
        </w:rPr>
        <w:t xml:space="preserve"> </w:t>
      </w:r>
      <w:r>
        <w:rPr>
          <w:rFonts w:ascii="Times New Roman" w:hAnsi="Times New Roman"/>
        </w:rPr>
        <w:t>火焰原子吸收分光光度法</w:t>
      </w:r>
    </w:p>
    <w:p w:rsidR="007820D6" w:rsidRDefault="00355CB1">
      <w:pPr>
        <w:spacing w:line="240" w:lineRule="auto"/>
        <w:ind w:firstLineChars="200" w:firstLine="420"/>
        <w:rPr>
          <w:rFonts w:ascii="Times New Roman" w:hAnsi="Times New Roman"/>
        </w:rPr>
      </w:pPr>
      <w:r>
        <w:rPr>
          <w:rFonts w:ascii="Times New Roman" w:hAnsi="Times New Roman"/>
        </w:rPr>
        <w:t>HJ/T 63.2</w:t>
      </w:r>
      <w:r>
        <w:t xml:space="preserve">  </w:t>
      </w:r>
      <w:r>
        <w:rPr>
          <w:rFonts w:ascii="宋体" w:cs="宋体" w:hint="eastAsia"/>
        </w:rPr>
        <w:t>大气固定污染源镍的测定</w:t>
      </w:r>
      <w:r>
        <w:rPr>
          <w:rFonts w:ascii="宋体" w:cs="宋体" w:hint="eastAsia"/>
        </w:rPr>
        <w:t xml:space="preserve"> </w:t>
      </w:r>
      <w:r>
        <w:rPr>
          <w:rFonts w:ascii="宋体" w:cs="宋体" w:hint="eastAsia"/>
        </w:rPr>
        <w:t>石墨炉原子吸收分光光度法</w:t>
      </w:r>
    </w:p>
    <w:p w:rsidR="007820D6" w:rsidRDefault="00355CB1">
      <w:pPr>
        <w:spacing w:line="240" w:lineRule="auto"/>
        <w:ind w:firstLineChars="200" w:firstLine="420"/>
        <w:rPr>
          <w:rFonts w:ascii="Times New Roman" w:hAnsi="Times New Roman"/>
        </w:rPr>
      </w:pPr>
      <w:r>
        <w:rPr>
          <w:rFonts w:ascii="Times New Roman" w:hAnsi="Times New Roman"/>
        </w:rPr>
        <w:t xml:space="preserve">HJ/T 64.1  </w:t>
      </w:r>
      <w:r>
        <w:rPr>
          <w:rFonts w:ascii="Times New Roman" w:hAnsi="Times New Roman"/>
        </w:rPr>
        <w:t>大气固定污染源</w:t>
      </w:r>
      <w:r>
        <w:rPr>
          <w:rFonts w:ascii="Times New Roman" w:hAnsi="Times New Roman"/>
        </w:rPr>
        <w:t xml:space="preserve"> </w:t>
      </w:r>
      <w:r>
        <w:rPr>
          <w:rFonts w:ascii="Times New Roman" w:hAnsi="Times New Roman"/>
        </w:rPr>
        <w:t>镉的测定</w:t>
      </w:r>
      <w:r>
        <w:rPr>
          <w:rFonts w:ascii="Times New Roman" w:hAnsi="Times New Roman"/>
        </w:rPr>
        <w:t xml:space="preserve"> </w:t>
      </w:r>
      <w:r>
        <w:rPr>
          <w:rFonts w:ascii="Times New Roman" w:hAnsi="Times New Roman"/>
        </w:rPr>
        <w:t>火焰原子吸收分光光度法</w:t>
      </w:r>
    </w:p>
    <w:p w:rsidR="007820D6" w:rsidRDefault="00355CB1">
      <w:pPr>
        <w:spacing w:line="240" w:lineRule="auto"/>
        <w:ind w:firstLineChars="200" w:firstLine="420"/>
        <w:rPr>
          <w:rFonts w:ascii="宋体" w:cs="宋体"/>
        </w:rPr>
      </w:pPr>
      <w:r>
        <w:rPr>
          <w:rFonts w:ascii="Times New Roman" w:hAnsi="Times New Roman"/>
        </w:rPr>
        <w:t>HJ/T 64.2</w:t>
      </w:r>
      <w:r>
        <w:t xml:space="preserve">  </w:t>
      </w:r>
      <w:r>
        <w:rPr>
          <w:rFonts w:ascii="宋体" w:cs="宋体" w:hint="eastAsia"/>
        </w:rPr>
        <w:t>大气固定污染源镉的测定</w:t>
      </w:r>
      <w:r>
        <w:rPr>
          <w:rFonts w:ascii="宋体" w:cs="宋体" w:hint="eastAsia"/>
        </w:rPr>
        <w:t xml:space="preserve"> </w:t>
      </w:r>
      <w:r>
        <w:rPr>
          <w:rFonts w:ascii="宋体" w:cs="宋体" w:hint="eastAsia"/>
        </w:rPr>
        <w:t>石墨炉原子吸收分光光度法</w:t>
      </w:r>
    </w:p>
    <w:p w:rsidR="007820D6" w:rsidRDefault="00355CB1">
      <w:pPr>
        <w:spacing w:line="240" w:lineRule="auto"/>
        <w:ind w:firstLineChars="200" w:firstLine="420"/>
        <w:rPr>
          <w:rFonts w:ascii="Times New Roman" w:hAnsi="Times New Roman"/>
        </w:rPr>
      </w:pPr>
      <w:r>
        <w:rPr>
          <w:rFonts w:ascii="Times New Roman" w:hAnsi="Times New Roman" w:hint="eastAsia"/>
        </w:rPr>
        <w:t>HJ/</w:t>
      </w:r>
      <w:r>
        <w:rPr>
          <w:rFonts w:ascii="Times New Roman" w:hAnsi="Times New Roman"/>
        </w:rPr>
        <w:t xml:space="preserve">T 65  </w:t>
      </w:r>
      <w:r>
        <w:rPr>
          <w:rFonts w:ascii="宋体" w:cs="宋体" w:hint="eastAsia"/>
        </w:rPr>
        <w:t>大气固定污染源锡的测定</w:t>
      </w:r>
      <w:r>
        <w:rPr>
          <w:rFonts w:ascii="宋体" w:cs="宋体" w:hint="eastAsia"/>
        </w:rPr>
        <w:t xml:space="preserve"> </w:t>
      </w:r>
      <w:r>
        <w:rPr>
          <w:rFonts w:ascii="宋体" w:cs="宋体" w:hint="eastAsia"/>
        </w:rPr>
        <w:t>石墨炉原子吸收分光光度法</w:t>
      </w:r>
    </w:p>
    <w:p w:rsidR="007820D6" w:rsidRDefault="00355CB1">
      <w:pPr>
        <w:spacing w:line="240" w:lineRule="auto"/>
        <w:ind w:firstLineChars="200" w:firstLine="420"/>
        <w:rPr>
          <w:rFonts w:ascii="Times New Roman" w:hAnsi="Times New Roman"/>
        </w:rPr>
      </w:pPr>
      <w:r>
        <w:rPr>
          <w:rFonts w:ascii="Times New Roman" w:hAnsi="Times New Roman"/>
        </w:rPr>
        <w:t xml:space="preserve">HJ 75 </w:t>
      </w:r>
      <w:r>
        <w:rPr>
          <w:rFonts w:ascii="Times New Roman" w:hAnsi="Times New Roman"/>
        </w:rPr>
        <w:t xml:space="preserve"> </w:t>
      </w:r>
      <w:r>
        <w:rPr>
          <w:rFonts w:ascii="Times New Roman" w:hAnsi="Times New Roman"/>
        </w:rPr>
        <w:t>固定污染源烟气（</w:t>
      </w:r>
      <w:r>
        <w:rPr>
          <w:rFonts w:ascii="宋体" w:hAnsi="宋体"/>
        </w:rPr>
        <w:t>SO</w:t>
      </w:r>
      <w:r>
        <w:rPr>
          <w:rFonts w:ascii="宋体" w:hAnsi="宋体"/>
          <w:vertAlign w:val="subscript"/>
        </w:rPr>
        <w:t>2</w:t>
      </w:r>
      <w:r>
        <w:rPr>
          <w:rFonts w:ascii="宋体" w:hAnsi="宋体"/>
        </w:rPr>
        <w:t>、</w:t>
      </w:r>
      <w:r>
        <w:rPr>
          <w:rFonts w:ascii="宋体" w:hAnsi="宋体"/>
        </w:rPr>
        <w:t>NO</w:t>
      </w:r>
      <w:r>
        <w:rPr>
          <w:rFonts w:ascii="宋体" w:hAnsi="宋体"/>
          <w:vertAlign w:val="subscript"/>
        </w:rPr>
        <w:t>X</w:t>
      </w:r>
      <w:r>
        <w:rPr>
          <w:rFonts w:ascii="Times New Roman" w:hAnsi="Times New Roman"/>
        </w:rPr>
        <w:t>、颗粒物）排放连续监测技术规范</w:t>
      </w:r>
    </w:p>
    <w:p w:rsidR="007820D6" w:rsidRDefault="00355CB1">
      <w:pPr>
        <w:spacing w:line="240" w:lineRule="auto"/>
        <w:ind w:firstLineChars="200" w:firstLine="420"/>
        <w:rPr>
          <w:rFonts w:ascii="Times New Roman" w:hAnsi="Times New Roman"/>
        </w:rPr>
      </w:pPr>
      <w:r>
        <w:rPr>
          <w:rFonts w:ascii="Times New Roman" w:hAnsi="Times New Roman"/>
        </w:rPr>
        <w:t>HJ 77.2</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环境空气和废气</w:t>
      </w:r>
      <w:r>
        <w:rPr>
          <w:rFonts w:ascii="Times New Roman" w:hAnsi="Times New Roman" w:hint="eastAsia"/>
        </w:rPr>
        <w:t xml:space="preserve"> </w:t>
      </w:r>
      <w:r>
        <w:rPr>
          <w:rFonts w:ascii="Times New Roman" w:hAnsi="Times New Roman" w:hint="eastAsia"/>
        </w:rPr>
        <w:t>二噁英类的测定</w:t>
      </w:r>
      <w:r>
        <w:rPr>
          <w:rFonts w:ascii="Times New Roman" w:hAnsi="Times New Roman" w:hint="eastAsia"/>
        </w:rPr>
        <w:t xml:space="preserve"> </w:t>
      </w:r>
      <w:r>
        <w:rPr>
          <w:rFonts w:ascii="Times New Roman" w:hAnsi="Times New Roman" w:hint="eastAsia"/>
        </w:rPr>
        <w:t>同位素稀释高分辨气相色谱</w:t>
      </w:r>
      <w:r>
        <w:rPr>
          <w:rFonts w:ascii="Times New Roman" w:hAnsi="Times New Roman" w:hint="eastAsia"/>
        </w:rPr>
        <w:t>-</w:t>
      </w:r>
      <w:r>
        <w:rPr>
          <w:rFonts w:ascii="Times New Roman" w:hAnsi="Times New Roman" w:hint="eastAsia"/>
        </w:rPr>
        <w:t>高分辨质谱法</w:t>
      </w:r>
    </w:p>
    <w:p w:rsidR="007820D6" w:rsidRDefault="00355CB1">
      <w:pPr>
        <w:spacing w:line="240" w:lineRule="auto"/>
        <w:ind w:firstLineChars="200" w:firstLine="420"/>
        <w:rPr>
          <w:rFonts w:ascii="Times New Roman" w:hAnsi="Times New Roman"/>
        </w:rPr>
      </w:pPr>
      <w:r>
        <w:rPr>
          <w:rFonts w:ascii="Times New Roman" w:hAnsi="Times New Roman" w:hint="eastAsia"/>
        </w:rPr>
        <w:t>H</w:t>
      </w:r>
      <w:r>
        <w:rPr>
          <w:rFonts w:ascii="Times New Roman" w:hAnsi="Times New Roman"/>
        </w:rPr>
        <w:t xml:space="preserve">J 177  </w:t>
      </w:r>
      <w:r>
        <w:rPr>
          <w:rFonts w:ascii="Times New Roman" w:hAnsi="Times New Roman" w:hint="eastAsia"/>
        </w:rPr>
        <w:t>医疗废物集中焚烧处置工程技术规范</w:t>
      </w:r>
    </w:p>
    <w:p w:rsidR="007820D6" w:rsidRDefault="00355CB1">
      <w:pPr>
        <w:autoSpaceDE w:val="0"/>
        <w:autoSpaceDN w:val="0"/>
        <w:spacing w:line="240" w:lineRule="auto"/>
        <w:ind w:firstLineChars="200" w:firstLine="420"/>
        <w:jc w:val="left"/>
        <w:rPr>
          <w:rFonts w:ascii="Times New Roman" w:hAnsi="Times New Roman"/>
        </w:rPr>
      </w:pPr>
      <w:r>
        <w:rPr>
          <w:rFonts w:ascii="Times New Roman" w:hAnsi="Times New Roman" w:hint="eastAsia"/>
        </w:rPr>
        <w:t>HJ</w:t>
      </w:r>
      <w:r>
        <w:rPr>
          <w:rFonts w:ascii="Times New Roman" w:hAnsi="Times New Roman"/>
        </w:rPr>
        <w:t xml:space="preserve"> 212  </w:t>
      </w:r>
      <w:r>
        <w:rPr>
          <w:rFonts w:ascii="Times New Roman" w:hAnsi="Times New Roman" w:hint="eastAsia"/>
        </w:rPr>
        <w:t>污染物在线监控（监测）系统数据传输标准</w:t>
      </w:r>
    </w:p>
    <w:p w:rsidR="007820D6" w:rsidRDefault="00355CB1">
      <w:pPr>
        <w:spacing w:line="240" w:lineRule="auto"/>
        <w:ind w:firstLineChars="200" w:firstLine="420"/>
        <w:rPr>
          <w:rFonts w:ascii="Times New Roman" w:hAnsi="Times New Roman"/>
        </w:rPr>
      </w:pPr>
      <w:r>
        <w:rPr>
          <w:rFonts w:ascii="Times New Roman" w:hAnsi="Times New Roman" w:hint="eastAsia"/>
        </w:rPr>
        <w:t>HJ/T 397</w:t>
      </w:r>
      <w:r>
        <w:rPr>
          <w:rFonts w:ascii="Times New Roman" w:hAnsi="Times New Roman"/>
        </w:rPr>
        <w:t xml:space="preserve">  </w:t>
      </w:r>
      <w:r>
        <w:rPr>
          <w:rFonts w:ascii="Times New Roman" w:hAnsi="Times New Roman" w:hint="eastAsia"/>
        </w:rPr>
        <w:t>固定源废气监测技术规范</w:t>
      </w:r>
    </w:p>
    <w:p w:rsidR="007820D6" w:rsidRDefault="00355CB1">
      <w:pPr>
        <w:spacing w:line="240" w:lineRule="auto"/>
        <w:ind w:firstLineChars="200" w:firstLine="420"/>
        <w:rPr>
          <w:rFonts w:ascii="Times New Roman" w:hAnsi="Times New Roman"/>
        </w:rPr>
      </w:pPr>
      <w:r>
        <w:rPr>
          <w:rFonts w:ascii="Times New Roman" w:hAnsi="Times New Roman" w:hint="eastAsia"/>
        </w:rPr>
        <w:t>HJ 540</w:t>
      </w:r>
      <w:r>
        <w:rPr>
          <w:rFonts w:ascii="Times New Roman" w:hAnsi="Times New Roman"/>
        </w:rPr>
        <w:t xml:space="preserve">  </w:t>
      </w:r>
      <w:r>
        <w:rPr>
          <w:rFonts w:ascii="Times New Roman" w:hAnsi="Times New Roman" w:hint="eastAsia"/>
        </w:rPr>
        <w:t>固定污染源废气</w:t>
      </w:r>
      <w:r>
        <w:rPr>
          <w:rFonts w:ascii="Times New Roman" w:hAnsi="Times New Roman" w:hint="eastAsia"/>
        </w:rPr>
        <w:t xml:space="preserve"> </w:t>
      </w:r>
      <w:r>
        <w:rPr>
          <w:rFonts w:ascii="Times New Roman" w:hAnsi="Times New Roman" w:hint="eastAsia"/>
        </w:rPr>
        <w:t>砷的测定</w:t>
      </w:r>
      <w:r>
        <w:rPr>
          <w:rFonts w:ascii="Times New Roman" w:hAnsi="Times New Roman" w:hint="eastAsia"/>
        </w:rPr>
        <w:t xml:space="preserve"> </w:t>
      </w:r>
      <w:r>
        <w:rPr>
          <w:rFonts w:ascii="Times New Roman" w:hAnsi="Times New Roman" w:hint="eastAsia"/>
        </w:rPr>
        <w:t>二乙基二硫代氨基甲酸银分光光度法</w:t>
      </w:r>
    </w:p>
    <w:p w:rsidR="007820D6" w:rsidRDefault="00355CB1">
      <w:pPr>
        <w:spacing w:line="240" w:lineRule="auto"/>
        <w:ind w:firstLineChars="200" w:firstLine="420"/>
        <w:rPr>
          <w:rFonts w:ascii="Times New Roman" w:hAnsi="Times New Roman"/>
        </w:rPr>
      </w:pPr>
      <w:r>
        <w:rPr>
          <w:rFonts w:ascii="Times New Roman" w:hAnsi="Times New Roman" w:hint="eastAsia"/>
        </w:rPr>
        <w:t>HJ 543</w:t>
      </w:r>
      <w:r>
        <w:rPr>
          <w:rFonts w:ascii="Times New Roman" w:hAnsi="Times New Roman"/>
        </w:rPr>
        <w:t xml:space="preserve">  </w:t>
      </w:r>
      <w:r>
        <w:rPr>
          <w:rFonts w:ascii="Times New Roman" w:hAnsi="Times New Roman" w:hint="eastAsia"/>
        </w:rPr>
        <w:t>固定污染源废气</w:t>
      </w:r>
      <w:r>
        <w:rPr>
          <w:rFonts w:ascii="Times New Roman" w:hAnsi="Times New Roman" w:hint="eastAsia"/>
        </w:rPr>
        <w:t xml:space="preserve"> </w:t>
      </w:r>
      <w:r>
        <w:rPr>
          <w:rFonts w:ascii="Times New Roman" w:hAnsi="Times New Roman" w:hint="eastAsia"/>
        </w:rPr>
        <w:t>汞的测定</w:t>
      </w:r>
      <w:r>
        <w:rPr>
          <w:rFonts w:ascii="Times New Roman" w:hAnsi="Times New Roman" w:hint="eastAsia"/>
        </w:rPr>
        <w:t xml:space="preserve"> </w:t>
      </w:r>
      <w:r>
        <w:rPr>
          <w:rFonts w:ascii="Times New Roman" w:hAnsi="Times New Roman" w:hint="eastAsia"/>
        </w:rPr>
        <w:t>冷原子吸收分光光度法</w:t>
      </w:r>
      <w:r>
        <w:rPr>
          <w:rFonts w:ascii="Times New Roman" w:hAnsi="Times New Roman" w:hint="eastAsia"/>
        </w:rPr>
        <w:t xml:space="preserve"> </w:t>
      </w:r>
      <w:r>
        <w:rPr>
          <w:rFonts w:ascii="Times New Roman" w:hAnsi="Times New Roman" w:hint="eastAsia"/>
        </w:rPr>
        <w:t>（暂行）</w:t>
      </w:r>
    </w:p>
    <w:p w:rsidR="007820D6" w:rsidRDefault="00355CB1">
      <w:pPr>
        <w:spacing w:line="240" w:lineRule="auto"/>
        <w:ind w:firstLineChars="200" w:firstLine="420"/>
        <w:rPr>
          <w:rFonts w:ascii="Times New Roman" w:hAnsi="Times New Roman"/>
        </w:rPr>
      </w:pPr>
      <w:r>
        <w:rPr>
          <w:rFonts w:ascii="Times New Roman" w:hAnsi="Times New Roman" w:hint="eastAsia"/>
        </w:rPr>
        <w:t>HJ 548</w:t>
      </w:r>
      <w:r>
        <w:rPr>
          <w:rFonts w:ascii="Times New Roman" w:hAnsi="Times New Roman"/>
        </w:rPr>
        <w:t xml:space="preserve">  </w:t>
      </w:r>
      <w:r>
        <w:rPr>
          <w:rFonts w:ascii="Times New Roman" w:hAnsi="Times New Roman" w:hint="eastAsia"/>
        </w:rPr>
        <w:t>固定污染源废气</w:t>
      </w:r>
      <w:r>
        <w:rPr>
          <w:rFonts w:ascii="Times New Roman" w:hAnsi="Times New Roman" w:hint="eastAsia"/>
        </w:rPr>
        <w:t xml:space="preserve"> </w:t>
      </w:r>
      <w:r>
        <w:rPr>
          <w:rFonts w:ascii="Times New Roman" w:hAnsi="Times New Roman" w:hint="eastAsia"/>
        </w:rPr>
        <w:t>氯化氢的测定</w:t>
      </w:r>
      <w:r>
        <w:rPr>
          <w:rFonts w:ascii="Times New Roman" w:hAnsi="Times New Roman" w:hint="eastAsia"/>
        </w:rPr>
        <w:t xml:space="preserve"> </w:t>
      </w:r>
      <w:r>
        <w:rPr>
          <w:rFonts w:ascii="Times New Roman" w:hAnsi="Times New Roman" w:hint="eastAsia"/>
        </w:rPr>
        <w:t>硝酸银容量法</w:t>
      </w:r>
    </w:p>
    <w:p w:rsidR="007820D6" w:rsidRDefault="00355CB1">
      <w:pPr>
        <w:spacing w:line="240" w:lineRule="auto"/>
        <w:ind w:firstLineChars="200" w:firstLine="420"/>
        <w:rPr>
          <w:rFonts w:ascii="Times New Roman" w:hAnsi="Times New Roman"/>
        </w:rPr>
      </w:pPr>
      <w:r>
        <w:rPr>
          <w:rFonts w:ascii="Times New Roman" w:hAnsi="Times New Roman" w:hint="eastAsia"/>
        </w:rPr>
        <w:t>HJ 549</w:t>
      </w:r>
      <w:r>
        <w:rPr>
          <w:rFonts w:ascii="Times New Roman" w:hAnsi="Times New Roman"/>
        </w:rPr>
        <w:t xml:space="preserve"> </w:t>
      </w:r>
      <w:r>
        <w:rPr>
          <w:rFonts w:ascii="Times New Roman" w:hAnsi="Times New Roman" w:hint="eastAsia"/>
        </w:rPr>
        <w:t xml:space="preserve"> </w:t>
      </w:r>
      <w:r>
        <w:rPr>
          <w:rFonts w:ascii="Times New Roman" w:hAnsi="Times New Roman" w:hint="eastAsia"/>
        </w:rPr>
        <w:t>环境空气和废气</w:t>
      </w:r>
      <w:r>
        <w:rPr>
          <w:rFonts w:ascii="Times New Roman" w:hAnsi="Times New Roman" w:hint="eastAsia"/>
        </w:rPr>
        <w:t xml:space="preserve"> </w:t>
      </w:r>
      <w:r>
        <w:rPr>
          <w:rFonts w:ascii="Times New Roman" w:hAnsi="Times New Roman" w:hint="eastAsia"/>
        </w:rPr>
        <w:t>氯化氢的测定</w:t>
      </w:r>
      <w:r>
        <w:rPr>
          <w:rFonts w:ascii="Times New Roman" w:hAnsi="Times New Roman" w:hint="eastAsia"/>
        </w:rPr>
        <w:t xml:space="preserve"> </w:t>
      </w:r>
      <w:r>
        <w:rPr>
          <w:rFonts w:ascii="Times New Roman" w:hAnsi="Times New Roman" w:hint="eastAsia"/>
        </w:rPr>
        <w:t>离子色谱法</w:t>
      </w:r>
    </w:p>
    <w:p w:rsidR="007820D6" w:rsidRDefault="00355CB1">
      <w:pPr>
        <w:spacing w:line="240" w:lineRule="auto"/>
        <w:ind w:firstLineChars="200" w:firstLine="420"/>
        <w:rPr>
          <w:rFonts w:ascii="Times New Roman" w:hAnsi="Times New Roman"/>
        </w:rPr>
      </w:pPr>
      <w:r>
        <w:rPr>
          <w:rFonts w:ascii="Times New Roman" w:hAnsi="Times New Roman" w:hint="eastAsia"/>
        </w:rPr>
        <w:t>HJ</w:t>
      </w:r>
      <w:r>
        <w:rPr>
          <w:rFonts w:ascii="Times New Roman" w:hAnsi="Times New Roman"/>
        </w:rPr>
        <w:t xml:space="preserve"> 561  </w:t>
      </w:r>
      <w:r>
        <w:rPr>
          <w:rFonts w:ascii="Times New Roman" w:hAnsi="Times New Roman" w:hint="eastAsia"/>
        </w:rPr>
        <w:t>危险废物（含医疗废物）焚烧处置设施性能测试技术规范</w:t>
      </w:r>
    </w:p>
    <w:p w:rsidR="007820D6" w:rsidRDefault="00355CB1">
      <w:pPr>
        <w:spacing w:line="240" w:lineRule="auto"/>
        <w:ind w:firstLineChars="200" w:firstLine="420"/>
        <w:rPr>
          <w:rFonts w:ascii="Times New Roman" w:hAnsi="Times New Roman"/>
        </w:rPr>
      </w:pPr>
      <w:r>
        <w:rPr>
          <w:rFonts w:ascii="Times New Roman" w:hAnsi="Times New Roman" w:hint="eastAsia"/>
        </w:rPr>
        <w:t>HJ 629</w:t>
      </w:r>
      <w:r>
        <w:rPr>
          <w:rFonts w:ascii="Times New Roman" w:hAnsi="Times New Roman"/>
        </w:rPr>
        <w:t xml:space="preserve"> </w:t>
      </w:r>
      <w:r>
        <w:rPr>
          <w:rFonts w:ascii="Times New Roman" w:hAnsi="Times New Roman" w:hint="eastAsia"/>
        </w:rPr>
        <w:t xml:space="preserve"> </w:t>
      </w:r>
      <w:r>
        <w:rPr>
          <w:rFonts w:ascii="Times New Roman" w:hAnsi="Times New Roman" w:hint="eastAsia"/>
        </w:rPr>
        <w:t>固定污染源废气</w:t>
      </w:r>
      <w:r>
        <w:rPr>
          <w:rFonts w:ascii="Times New Roman" w:hAnsi="Times New Roman" w:hint="eastAsia"/>
        </w:rPr>
        <w:t xml:space="preserve"> </w:t>
      </w:r>
      <w:r>
        <w:rPr>
          <w:rFonts w:ascii="Times New Roman" w:hAnsi="Times New Roman" w:hint="eastAsia"/>
        </w:rPr>
        <w:t>二氧化硫的测定</w:t>
      </w:r>
      <w:r>
        <w:rPr>
          <w:rFonts w:ascii="Times New Roman" w:hAnsi="Times New Roman" w:hint="eastAsia"/>
        </w:rPr>
        <w:t xml:space="preserve">  </w:t>
      </w:r>
      <w:r>
        <w:rPr>
          <w:rFonts w:ascii="Times New Roman" w:hAnsi="Times New Roman" w:hint="eastAsia"/>
        </w:rPr>
        <w:t>非分散红外吸收法</w:t>
      </w:r>
    </w:p>
    <w:p w:rsidR="007820D6" w:rsidRDefault="00355CB1">
      <w:pPr>
        <w:spacing w:line="240" w:lineRule="auto"/>
        <w:ind w:firstLineChars="200" w:firstLine="420"/>
        <w:rPr>
          <w:rFonts w:ascii="Times New Roman" w:hAnsi="Times New Roman"/>
        </w:rPr>
      </w:pPr>
      <w:r>
        <w:rPr>
          <w:rFonts w:ascii="Times New Roman" w:hAnsi="Times New Roman" w:hint="eastAsia"/>
        </w:rPr>
        <w:t>HJ 657</w:t>
      </w:r>
      <w:r>
        <w:rPr>
          <w:rFonts w:ascii="Times New Roman" w:hAnsi="Times New Roman"/>
        </w:rPr>
        <w:t xml:space="preserve"> </w:t>
      </w:r>
      <w:r>
        <w:rPr>
          <w:rFonts w:ascii="Times New Roman" w:hAnsi="Times New Roman" w:hint="eastAsia"/>
        </w:rPr>
        <w:t xml:space="preserve"> </w:t>
      </w:r>
      <w:r>
        <w:rPr>
          <w:rFonts w:ascii="Times New Roman" w:hAnsi="Times New Roman" w:hint="eastAsia"/>
        </w:rPr>
        <w:t>空气和废气</w:t>
      </w:r>
      <w:r>
        <w:rPr>
          <w:rFonts w:ascii="Times New Roman" w:hAnsi="Times New Roman" w:hint="eastAsia"/>
        </w:rPr>
        <w:t xml:space="preserve"> </w:t>
      </w:r>
      <w:r>
        <w:rPr>
          <w:rFonts w:ascii="Times New Roman" w:hAnsi="Times New Roman" w:hint="eastAsia"/>
        </w:rPr>
        <w:t>颗粒物中铅等金属元素的测定</w:t>
      </w:r>
      <w:r>
        <w:rPr>
          <w:rFonts w:ascii="Times New Roman" w:hAnsi="Times New Roman" w:hint="eastAsia"/>
        </w:rPr>
        <w:t xml:space="preserve"> </w:t>
      </w:r>
      <w:r>
        <w:rPr>
          <w:rFonts w:ascii="Times New Roman" w:hAnsi="Times New Roman" w:hint="eastAsia"/>
        </w:rPr>
        <w:t>电感耦合等离子体质谱法</w:t>
      </w:r>
    </w:p>
    <w:p w:rsidR="007820D6" w:rsidRDefault="00355CB1">
      <w:pPr>
        <w:spacing w:line="240" w:lineRule="auto"/>
        <w:ind w:firstLineChars="200" w:firstLine="420"/>
        <w:rPr>
          <w:rFonts w:ascii="Times New Roman" w:hAnsi="Times New Roman"/>
        </w:rPr>
      </w:pPr>
      <w:r>
        <w:rPr>
          <w:rFonts w:ascii="Times New Roman" w:hAnsi="Times New Roman" w:hint="eastAsia"/>
        </w:rPr>
        <w:t>HJ 685</w:t>
      </w:r>
      <w:r>
        <w:rPr>
          <w:rFonts w:ascii="Times New Roman" w:hAnsi="Times New Roman"/>
        </w:rPr>
        <w:t xml:space="preserve">  </w:t>
      </w:r>
      <w:r>
        <w:rPr>
          <w:rFonts w:ascii="Times New Roman" w:hAnsi="Times New Roman" w:hint="eastAsia"/>
        </w:rPr>
        <w:t>固定污染源废气</w:t>
      </w:r>
      <w:r>
        <w:rPr>
          <w:rFonts w:ascii="Times New Roman" w:hAnsi="Times New Roman" w:hint="eastAsia"/>
        </w:rPr>
        <w:t xml:space="preserve"> </w:t>
      </w:r>
      <w:r>
        <w:rPr>
          <w:rFonts w:ascii="Times New Roman" w:hAnsi="Times New Roman" w:hint="eastAsia"/>
        </w:rPr>
        <w:t>铅的测定</w:t>
      </w:r>
      <w:r>
        <w:rPr>
          <w:rFonts w:ascii="Times New Roman" w:hAnsi="Times New Roman" w:hint="eastAsia"/>
        </w:rPr>
        <w:t xml:space="preserve"> </w:t>
      </w:r>
      <w:r>
        <w:rPr>
          <w:rFonts w:ascii="Times New Roman" w:hAnsi="Times New Roman" w:hint="eastAsia"/>
        </w:rPr>
        <w:t>火焰原子吸收分光光度法</w:t>
      </w:r>
    </w:p>
    <w:p w:rsidR="007820D6" w:rsidRDefault="00355CB1">
      <w:pPr>
        <w:spacing w:line="240" w:lineRule="auto"/>
        <w:ind w:firstLineChars="200" w:firstLine="420"/>
        <w:rPr>
          <w:rFonts w:ascii="Times New Roman" w:hAnsi="Times New Roman"/>
          <w:color w:val="000000"/>
          <w:kern w:val="0"/>
          <w:sz w:val="24"/>
          <w:szCs w:val="24"/>
        </w:rPr>
      </w:pPr>
      <w:r>
        <w:rPr>
          <w:rFonts w:ascii="Times New Roman" w:hAnsi="Times New Roman"/>
        </w:rPr>
        <w:t xml:space="preserve">HJ 688  </w:t>
      </w:r>
      <w:r>
        <w:rPr>
          <w:rFonts w:ascii="Times New Roman" w:hAnsi="Times New Roman"/>
        </w:rPr>
        <w:t>固定污染源废气氟化氢的测定离子色谱法</w:t>
      </w:r>
    </w:p>
    <w:p w:rsidR="007820D6" w:rsidRDefault="00355CB1">
      <w:pPr>
        <w:spacing w:line="240" w:lineRule="auto"/>
        <w:ind w:firstLineChars="200" w:firstLine="420"/>
        <w:rPr>
          <w:rFonts w:ascii="Times New Roman" w:hAnsi="Times New Roman"/>
        </w:rPr>
      </w:pPr>
      <w:r>
        <w:rPr>
          <w:rFonts w:ascii="Times New Roman" w:hAnsi="Times New Roman"/>
        </w:rPr>
        <w:lastRenderedPageBreak/>
        <w:t xml:space="preserve">HJ 692  </w:t>
      </w:r>
      <w:r>
        <w:rPr>
          <w:rFonts w:ascii="Times New Roman" w:hAnsi="Times New Roman"/>
        </w:rPr>
        <w:t>固定污染源废气</w:t>
      </w:r>
      <w:r>
        <w:rPr>
          <w:rFonts w:ascii="Times New Roman" w:hAnsi="Times New Roman"/>
        </w:rPr>
        <w:t xml:space="preserve"> </w:t>
      </w:r>
      <w:r>
        <w:rPr>
          <w:rFonts w:ascii="Times New Roman" w:hAnsi="Times New Roman"/>
        </w:rPr>
        <w:t>氮氧化物的测定</w:t>
      </w:r>
      <w:r>
        <w:rPr>
          <w:rFonts w:ascii="Times New Roman" w:hAnsi="Times New Roman"/>
        </w:rPr>
        <w:t xml:space="preserve"> </w:t>
      </w:r>
      <w:r>
        <w:rPr>
          <w:rFonts w:ascii="Times New Roman" w:hAnsi="Times New Roman"/>
        </w:rPr>
        <w:t>非分散红外吸收法</w:t>
      </w:r>
      <w:r>
        <w:rPr>
          <w:rFonts w:ascii="Times New Roman" w:hAnsi="Times New Roman"/>
        </w:rPr>
        <w:t xml:space="preserve"> </w:t>
      </w:r>
    </w:p>
    <w:p w:rsidR="007820D6" w:rsidRDefault="00355CB1">
      <w:pPr>
        <w:spacing w:line="240" w:lineRule="auto"/>
        <w:ind w:firstLineChars="200" w:firstLine="420"/>
        <w:rPr>
          <w:rFonts w:ascii="Times New Roman" w:hAnsi="Times New Roman"/>
        </w:rPr>
      </w:pPr>
      <w:r>
        <w:rPr>
          <w:rFonts w:ascii="Times New Roman" w:hAnsi="Times New Roman"/>
        </w:rPr>
        <w:t xml:space="preserve">HJ 693  </w:t>
      </w:r>
      <w:r>
        <w:rPr>
          <w:rFonts w:ascii="Times New Roman" w:hAnsi="Times New Roman"/>
        </w:rPr>
        <w:t>固定污染源废气</w:t>
      </w:r>
      <w:r>
        <w:rPr>
          <w:rFonts w:ascii="Times New Roman" w:hAnsi="Times New Roman"/>
        </w:rPr>
        <w:t xml:space="preserve"> </w:t>
      </w:r>
      <w:r>
        <w:rPr>
          <w:rFonts w:ascii="Times New Roman" w:hAnsi="Times New Roman"/>
        </w:rPr>
        <w:t>氮氧化物的测定</w:t>
      </w:r>
      <w:r>
        <w:rPr>
          <w:rFonts w:ascii="Times New Roman" w:hAnsi="Times New Roman"/>
        </w:rPr>
        <w:t xml:space="preserve"> </w:t>
      </w:r>
      <w:r>
        <w:rPr>
          <w:rFonts w:ascii="Times New Roman" w:hAnsi="Times New Roman"/>
        </w:rPr>
        <w:t>定电位电解法</w:t>
      </w:r>
      <w:r>
        <w:rPr>
          <w:rFonts w:ascii="Times New Roman" w:hAnsi="Times New Roman"/>
        </w:rPr>
        <w:t xml:space="preserve"> </w:t>
      </w:r>
    </w:p>
    <w:p w:rsidR="007820D6" w:rsidRDefault="00355CB1">
      <w:pPr>
        <w:spacing w:line="240" w:lineRule="auto"/>
        <w:ind w:firstLineChars="200" w:firstLine="420"/>
        <w:rPr>
          <w:rFonts w:ascii="Times New Roman" w:hAnsi="Times New Roman"/>
        </w:rPr>
      </w:pPr>
      <w:r>
        <w:rPr>
          <w:rFonts w:ascii="Times New Roman" w:hAnsi="Times New Roman"/>
        </w:rPr>
        <w:t xml:space="preserve">HJ 777  </w:t>
      </w:r>
      <w:r>
        <w:rPr>
          <w:rFonts w:ascii="Times New Roman" w:hAnsi="Times New Roman" w:hint="eastAsia"/>
        </w:rPr>
        <w:t>空气和废气颗粒物中金属元素的测定电感耦合等离子体发射光谱法</w:t>
      </w:r>
    </w:p>
    <w:p w:rsidR="007820D6" w:rsidRDefault="00355CB1">
      <w:pPr>
        <w:spacing w:line="240" w:lineRule="auto"/>
        <w:ind w:firstLineChars="200" w:firstLine="420"/>
        <w:rPr>
          <w:rFonts w:ascii="Times New Roman" w:hAnsi="Times New Roman"/>
        </w:rPr>
      </w:pPr>
      <w:r>
        <w:rPr>
          <w:rFonts w:ascii="Times New Roman" w:hAnsi="Times New Roman"/>
        </w:rPr>
        <w:t xml:space="preserve">HJ 836  </w:t>
      </w:r>
      <w:r>
        <w:rPr>
          <w:rFonts w:ascii="Times New Roman" w:hAnsi="Times New Roman"/>
        </w:rPr>
        <w:t>固定污染源废气</w:t>
      </w:r>
      <w:r>
        <w:rPr>
          <w:rFonts w:ascii="Times New Roman" w:hAnsi="Times New Roman"/>
        </w:rPr>
        <w:t xml:space="preserve"> </w:t>
      </w:r>
      <w:r>
        <w:rPr>
          <w:rFonts w:ascii="Times New Roman" w:hAnsi="Times New Roman"/>
        </w:rPr>
        <w:t>低浓度颗粒物的测定</w:t>
      </w:r>
      <w:r>
        <w:rPr>
          <w:rFonts w:ascii="Times New Roman" w:hAnsi="Times New Roman"/>
        </w:rPr>
        <w:t xml:space="preserve"> </w:t>
      </w:r>
      <w:r>
        <w:rPr>
          <w:rFonts w:ascii="Times New Roman" w:hAnsi="Times New Roman"/>
        </w:rPr>
        <w:t>重量法</w:t>
      </w:r>
      <w:r>
        <w:rPr>
          <w:rFonts w:ascii="Times New Roman" w:hAnsi="Times New Roman"/>
        </w:rPr>
        <w:t xml:space="preserve"> </w:t>
      </w:r>
    </w:p>
    <w:p w:rsidR="007820D6" w:rsidRDefault="00355CB1">
      <w:pPr>
        <w:spacing w:line="240" w:lineRule="auto"/>
        <w:ind w:firstLineChars="200" w:firstLine="420"/>
        <w:rPr>
          <w:rFonts w:ascii="Times New Roman" w:hAnsi="Times New Roman"/>
        </w:rPr>
      </w:pPr>
      <w:r>
        <w:rPr>
          <w:rFonts w:ascii="Times New Roman" w:hAnsi="Times New Roman"/>
        </w:rPr>
        <w:t xml:space="preserve">HJ 973  </w:t>
      </w:r>
      <w:r>
        <w:rPr>
          <w:rFonts w:ascii="Times New Roman" w:hAnsi="Times New Roman"/>
        </w:rPr>
        <w:t>固定污染源废气</w:t>
      </w:r>
      <w:r>
        <w:rPr>
          <w:rFonts w:ascii="Times New Roman" w:hAnsi="Times New Roman"/>
        </w:rPr>
        <w:t xml:space="preserve"> </w:t>
      </w:r>
      <w:r>
        <w:rPr>
          <w:rFonts w:ascii="Times New Roman" w:hAnsi="Times New Roman"/>
        </w:rPr>
        <w:t>一氧化碳的测定</w:t>
      </w:r>
      <w:r>
        <w:rPr>
          <w:rFonts w:ascii="Times New Roman" w:hAnsi="Times New Roman"/>
        </w:rPr>
        <w:t xml:space="preserve"> </w:t>
      </w:r>
      <w:r>
        <w:rPr>
          <w:rFonts w:ascii="Times New Roman" w:hAnsi="Times New Roman"/>
        </w:rPr>
        <w:t>定电位电解法</w:t>
      </w:r>
    </w:p>
    <w:p w:rsidR="007820D6" w:rsidRDefault="00355CB1">
      <w:pPr>
        <w:spacing w:line="240" w:lineRule="auto"/>
        <w:ind w:firstLineChars="200" w:firstLine="420"/>
        <w:rPr>
          <w:rFonts w:ascii="Times New Roman" w:hAnsi="Times New Roman"/>
        </w:rPr>
      </w:pPr>
      <w:r>
        <w:rPr>
          <w:rFonts w:ascii="Times New Roman" w:hAnsi="Times New Roman" w:hint="eastAsia"/>
        </w:rPr>
        <w:t>HJ</w:t>
      </w:r>
      <w:r>
        <w:rPr>
          <w:rFonts w:ascii="Times New Roman" w:hAnsi="Times New Roman"/>
        </w:rPr>
        <w:t xml:space="preserve"> 1024  </w:t>
      </w:r>
      <w:r>
        <w:rPr>
          <w:rFonts w:ascii="Times New Roman" w:hAnsi="Times New Roman" w:hint="eastAsia"/>
        </w:rPr>
        <w:t>固体废物</w:t>
      </w:r>
      <w:r>
        <w:rPr>
          <w:rFonts w:ascii="Times New Roman" w:hAnsi="Times New Roman" w:hint="eastAsia"/>
        </w:rPr>
        <w:t xml:space="preserve"> </w:t>
      </w:r>
      <w:r>
        <w:rPr>
          <w:rFonts w:ascii="Times New Roman" w:hAnsi="Times New Roman" w:hint="eastAsia"/>
        </w:rPr>
        <w:t>热灼减率的测定</w:t>
      </w:r>
      <w:r>
        <w:rPr>
          <w:rFonts w:ascii="Times New Roman" w:hAnsi="Times New Roman" w:hint="eastAsia"/>
        </w:rPr>
        <w:t xml:space="preserve"> </w:t>
      </w:r>
      <w:r>
        <w:rPr>
          <w:rFonts w:ascii="Times New Roman" w:hAnsi="Times New Roman" w:hint="eastAsia"/>
        </w:rPr>
        <w:t>重量法</w:t>
      </w:r>
    </w:p>
    <w:p w:rsidR="007820D6" w:rsidRDefault="00355CB1">
      <w:pPr>
        <w:spacing w:line="240" w:lineRule="auto"/>
        <w:ind w:firstLineChars="200" w:firstLine="420"/>
        <w:rPr>
          <w:rFonts w:ascii="Times New Roman" w:hAnsi="Times New Roman"/>
        </w:rPr>
      </w:pPr>
      <w:bookmarkStart w:id="62" w:name="_Hlk163070332"/>
      <w:r>
        <w:rPr>
          <w:rFonts w:ascii="Times New Roman" w:hAnsi="Times New Roman" w:hint="eastAsia"/>
        </w:rPr>
        <w:t>HJ</w:t>
      </w:r>
      <w:r>
        <w:rPr>
          <w:rFonts w:ascii="Times New Roman" w:hAnsi="Times New Roman"/>
        </w:rPr>
        <w:t xml:space="preserve"> 1038  </w:t>
      </w:r>
      <w:r>
        <w:rPr>
          <w:rFonts w:ascii="Times New Roman" w:hAnsi="Times New Roman" w:hint="eastAsia"/>
        </w:rPr>
        <w:t>排污许可证申请与核发技术规范</w:t>
      </w:r>
      <w:r>
        <w:rPr>
          <w:rFonts w:ascii="Times New Roman" w:hAnsi="Times New Roman" w:hint="eastAsia"/>
        </w:rPr>
        <w:t xml:space="preserve"> </w:t>
      </w:r>
      <w:r>
        <w:rPr>
          <w:rFonts w:ascii="Times New Roman" w:hAnsi="Times New Roman" w:hint="eastAsia"/>
        </w:rPr>
        <w:t>危险废物焚烧</w:t>
      </w:r>
      <w:bookmarkEnd w:id="62"/>
    </w:p>
    <w:p w:rsidR="007820D6" w:rsidRDefault="00355CB1">
      <w:pPr>
        <w:spacing w:line="240" w:lineRule="auto"/>
        <w:ind w:firstLineChars="200" w:firstLine="420"/>
        <w:rPr>
          <w:rFonts w:ascii="Times New Roman" w:hAnsi="Times New Roman"/>
        </w:rPr>
      </w:pPr>
      <w:r>
        <w:rPr>
          <w:rFonts w:ascii="Times New Roman" w:hAnsi="Times New Roman"/>
        </w:rPr>
        <w:t xml:space="preserve">HJ 1131  </w:t>
      </w:r>
      <w:r>
        <w:rPr>
          <w:rFonts w:ascii="Times New Roman" w:hAnsi="Times New Roman"/>
        </w:rPr>
        <w:t>固定污染源废气</w:t>
      </w:r>
      <w:r>
        <w:rPr>
          <w:rFonts w:ascii="Times New Roman" w:hAnsi="Times New Roman"/>
        </w:rPr>
        <w:t xml:space="preserve"> </w:t>
      </w:r>
      <w:r>
        <w:rPr>
          <w:rFonts w:ascii="Times New Roman" w:hAnsi="Times New Roman"/>
        </w:rPr>
        <w:t>二氧化硫的测定</w:t>
      </w:r>
      <w:r>
        <w:rPr>
          <w:rFonts w:ascii="Times New Roman" w:hAnsi="Times New Roman"/>
        </w:rPr>
        <w:t xml:space="preserve"> </w:t>
      </w:r>
      <w:r>
        <w:rPr>
          <w:rFonts w:ascii="Times New Roman" w:hAnsi="Times New Roman"/>
        </w:rPr>
        <w:t>便携式紫外吸收法</w:t>
      </w:r>
    </w:p>
    <w:p w:rsidR="007820D6" w:rsidRDefault="00355CB1">
      <w:pPr>
        <w:spacing w:line="240" w:lineRule="auto"/>
        <w:ind w:firstLineChars="200" w:firstLine="420"/>
        <w:rPr>
          <w:rFonts w:ascii="Times New Roman" w:hAnsi="Times New Roman"/>
        </w:rPr>
      </w:pPr>
      <w:r>
        <w:rPr>
          <w:rFonts w:ascii="Times New Roman" w:hAnsi="Times New Roman"/>
        </w:rPr>
        <w:t xml:space="preserve">HJ 1132  </w:t>
      </w:r>
      <w:r>
        <w:rPr>
          <w:rFonts w:ascii="Times New Roman" w:hAnsi="Times New Roman"/>
        </w:rPr>
        <w:t>固定污染源废气</w:t>
      </w:r>
      <w:r>
        <w:rPr>
          <w:rFonts w:ascii="Times New Roman" w:hAnsi="Times New Roman"/>
        </w:rPr>
        <w:t xml:space="preserve"> </w:t>
      </w:r>
      <w:r>
        <w:rPr>
          <w:rFonts w:ascii="Times New Roman" w:hAnsi="Times New Roman"/>
        </w:rPr>
        <w:t>氮氧化物的测定</w:t>
      </w:r>
      <w:r>
        <w:rPr>
          <w:rFonts w:ascii="Times New Roman" w:hAnsi="Times New Roman"/>
        </w:rPr>
        <w:t xml:space="preserve"> </w:t>
      </w:r>
      <w:r>
        <w:rPr>
          <w:rFonts w:ascii="Times New Roman" w:hAnsi="Times New Roman"/>
        </w:rPr>
        <w:t>便携式紫外吸收法</w:t>
      </w:r>
    </w:p>
    <w:p w:rsidR="007820D6" w:rsidRDefault="00355CB1">
      <w:pPr>
        <w:spacing w:line="240" w:lineRule="auto"/>
        <w:ind w:firstLineChars="200" w:firstLine="420"/>
        <w:rPr>
          <w:rFonts w:ascii="Times New Roman" w:hAnsi="Times New Roman"/>
        </w:rPr>
      </w:pPr>
      <w:r>
        <w:rPr>
          <w:rFonts w:ascii="Times New Roman" w:hAnsi="Times New Roman"/>
        </w:rPr>
        <w:t xml:space="preserve">HJ 1133  </w:t>
      </w:r>
      <w:r>
        <w:rPr>
          <w:rFonts w:ascii="Times New Roman" w:hAnsi="Times New Roman"/>
        </w:rPr>
        <w:t>环境空气和废气</w:t>
      </w:r>
      <w:r>
        <w:rPr>
          <w:rFonts w:ascii="Times New Roman" w:hAnsi="Times New Roman"/>
        </w:rPr>
        <w:t xml:space="preserve"> </w:t>
      </w:r>
      <w:r>
        <w:rPr>
          <w:rFonts w:ascii="Times New Roman" w:hAnsi="Times New Roman"/>
        </w:rPr>
        <w:t>颗粒物中砷、</w:t>
      </w:r>
      <w:r>
        <w:rPr>
          <w:rFonts w:ascii="Times New Roman" w:hAnsi="Times New Roman"/>
        </w:rPr>
        <w:t>硒、铋、锑的测定</w:t>
      </w:r>
      <w:r>
        <w:rPr>
          <w:rFonts w:ascii="Times New Roman" w:hAnsi="Times New Roman"/>
        </w:rPr>
        <w:t xml:space="preserve"> </w:t>
      </w:r>
      <w:r>
        <w:rPr>
          <w:rFonts w:ascii="Times New Roman" w:hAnsi="Times New Roman"/>
        </w:rPr>
        <w:t>原子荧光法</w:t>
      </w:r>
    </w:p>
    <w:p w:rsidR="007820D6" w:rsidRDefault="00355CB1">
      <w:pPr>
        <w:spacing w:line="240" w:lineRule="auto"/>
        <w:ind w:firstLineChars="200" w:firstLine="420"/>
        <w:rPr>
          <w:rFonts w:ascii="宋体" w:cs="宋体"/>
        </w:rPr>
      </w:pPr>
      <w:r>
        <w:rPr>
          <w:rFonts w:ascii="Times New Roman" w:hAnsi="Times New Roman"/>
        </w:rPr>
        <w:t xml:space="preserve">HJ 1205  </w:t>
      </w:r>
      <w:r>
        <w:rPr>
          <w:rFonts w:ascii="Times New Roman" w:hAnsi="Times New Roman" w:hint="eastAsia"/>
        </w:rPr>
        <w:t>排</w:t>
      </w:r>
      <w:r>
        <w:rPr>
          <w:rFonts w:ascii="宋体" w:cs="宋体" w:hint="eastAsia"/>
        </w:rPr>
        <w:t>污单位自行监测技术指南</w:t>
      </w:r>
      <w:r>
        <w:rPr>
          <w:rFonts w:ascii="宋体" w:cs="宋体" w:hint="eastAsia"/>
        </w:rPr>
        <w:t xml:space="preserve"> </w:t>
      </w:r>
      <w:r>
        <w:rPr>
          <w:rFonts w:ascii="宋体" w:cs="宋体" w:hint="eastAsia"/>
        </w:rPr>
        <w:t>固体废物焚烧</w:t>
      </w:r>
    </w:p>
    <w:p w:rsidR="007820D6" w:rsidRDefault="00355CB1">
      <w:pPr>
        <w:spacing w:line="240" w:lineRule="auto"/>
        <w:ind w:firstLineChars="200" w:firstLine="420"/>
        <w:rPr>
          <w:rFonts w:ascii="Times New Roman" w:hAnsi="Times New Roman"/>
        </w:rPr>
      </w:pPr>
      <w:r>
        <w:rPr>
          <w:rFonts w:ascii="Times New Roman" w:hAnsi="Times New Roman" w:hint="eastAsia"/>
        </w:rPr>
        <w:t>HJ</w:t>
      </w:r>
      <w:r>
        <w:rPr>
          <w:rFonts w:ascii="Times New Roman" w:hAnsi="Times New Roman"/>
        </w:rPr>
        <w:t xml:space="preserve"> 1240  </w:t>
      </w:r>
      <w:r>
        <w:rPr>
          <w:rFonts w:ascii="Times New Roman" w:hAnsi="Times New Roman" w:hint="eastAsia"/>
        </w:rPr>
        <w:t>固定污染源废气</w:t>
      </w:r>
      <w:r>
        <w:rPr>
          <w:rFonts w:ascii="Times New Roman" w:hAnsi="Times New Roman" w:hint="eastAsia"/>
        </w:rPr>
        <w:t xml:space="preserve"> </w:t>
      </w:r>
      <w:r>
        <w:rPr>
          <w:rFonts w:ascii="Times New Roman" w:hAnsi="Times New Roman" w:hint="eastAsia"/>
        </w:rPr>
        <w:t>气态污染物（</w:t>
      </w:r>
      <w:r>
        <w:rPr>
          <w:rFonts w:ascii="Times New Roman" w:hAnsi="Times New Roman" w:hint="eastAsia"/>
        </w:rPr>
        <w:t>SO</w:t>
      </w:r>
      <w:r>
        <w:rPr>
          <w:rFonts w:ascii="Times New Roman" w:hAnsi="Times New Roman" w:hint="eastAsia"/>
          <w:vertAlign w:val="subscript"/>
        </w:rPr>
        <w:t>2</w:t>
      </w:r>
      <w:r>
        <w:rPr>
          <w:rFonts w:ascii="Times New Roman" w:hAnsi="Times New Roman" w:hint="eastAsia"/>
        </w:rPr>
        <w:t>、</w:t>
      </w:r>
      <w:r>
        <w:rPr>
          <w:rFonts w:ascii="Times New Roman" w:hAnsi="Times New Roman" w:hint="eastAsia"/>
        </w:rPr>
        <w:t>NO</w:t>
      </w:r>
      <w:r>
        <w:rPr>
          <w:rFonts w:ascii="Times New Roman" w:hAnsi="Times New Roman" w:hint="eastAsia"/>
        </w:rPr>
        <w:t>、</w:t>
      </w:r>
      <w:r>
        <w:rPr>
          <w:rFonts w:ascii="Times New Roman" w:hAnsi="Times New Roman" w:hint="eastAsia"/>
        </w:rPr>
        <w:t>NO</w:t>
      </w:r>
      <w:r>
        <w:rPr>
          <w:rFonts w:ascii="Times New Roman" w:hAnsi="Times New Roman" w:hint="eastAsia"/>
          <w:vertAlign w:val="subscript"/>
        </w:rPr>
        <w:t>2</w:t>
      </w:r>
      <w:r>
        <w:rPr>
          <w:rFonts w:ascii="Times New Roman" w:hAnsi="Times New Roman" w:hint="eastAsia"/>
        </w:rPr>
        <w:t>、</w:t>
      </w:r>
      <w:r>
        <w:rPr>
          <w:rFonts w:ascii="Times New Roman" w:hAnsi="Times New Roman" w:hint="eastAsia"/>
        </w:rPr>
        <w:t>CO</w:t>
      </w:r>
      <w:r>
        <w:rPr>
          <w:rFonts w:ascii="Times New Roman" w:hAnsi="Times New Roman" w:hint="eastAsia"/>
        </w:rPr>
        <w:t>、</w:t>
      </w:r>
      <w:r>
        <w:rPr>
          <w:rFonts w:ascii="Times New Roman" w:hAnsi="Times New Roman" w:hint="eastAsia"/>
        </w:rPr>
        <w:t>CO</w:t>
      </w:r>
      <w:r>
        <w:rPr>
          <w:rFonts w:ascii="Times New Roman" w:hAnsi="Times New Roman" w:hint="eastAsia"/>
          <w:vertAlign w:val="subscript"/>
        </w:rPr>
        <w:t>2</w:t>
      </w:r>
      <w:r>
        <w:rPr>
          <w:rFonts w:ascii="Times New Roman" w:hAnsi="Times New Roman" w:hint="eastAsia"/>
        </w:rPr>
        <w:t>）的测定</w:t>
      </w:r>
      <w:r>
        <w:rPr>
          <w:rFonts w:ascii="Times New Roman" w:hAnsi="Times New Roman" w:hint="eastAsia"/>
        </w:rPr>
        <w:t xml:space="preserve"> </w:t>
      </w:r>
      <w:r>
        <w:rPr>
          <w:rFonts w:ascii="Times New Roman" w:hAnsi="Times New Roman" w:hint="eastAsia"/>
        </w:rPr>
        <w:t>便携式傅立叶变换</w:t>
      </w:r>
    </w:p>
    <w:p w:rsidR="007820D6" w:rsidRDefault="00355CB1">
      <w:pPr>
        <w:spacing w:line="240" w:lineRule="auto"/>
        <w:ind w:firstLineChars="600" w:firstLine="1260"/>
        <w:rPr>
          <w:rFonts w:ascii="Times New Roman" w:hAnsi="Times New Roman"/>
        </w:rPr>
      </w:pPr>
      <w:r>
        <w:rPr>
          <w:rFonts w:ascii="Times New Roman" w:hAnsi="Times New Roman" w:hint="eastAsia"/>
        </w:rPr>
        <w:t>红外光谱法</w:t>
      </w:r>
    </w:p>
    <w:p w:rsidR="007820D6" w:rsidRDefault="00355CB1">
      <w:pPr>
        <w:spacing w:line="240" w:lineRule="auto"/>
        <w:ind w:firstLineChars="200" w:firstLine="420"/>
        <w:rPr>
          <w:rFonts w:ascii="Times New Roman" w:hAnsi="Times New Roman"/>
        </w:rPr>
      </w:pPr>
      <w:r>
        <w:rPr>
          <w:rFonts w:ascii="Times New Roman" w:hAnsi="Times New Roman"/>
        </w:rPr>
        <w:t xml:space="preserve">DB 31/ 933  </w:t>
      </w:r>
      <w:r>
        <w:rPr>
          <w:rFonts w:ascii="Times New Roman" w:hAnsi="Times New Roman"/>
        </w:rPr>
        <w:t>大气污染物综合排放标准</w:t>
      </w:r>
    </w:p>
    <w:p w:rsidR="007820D6" w:rsidRDefault="00355CB1">
      <w:pPr>
        <w:spacing w:line="240" w:lineRule="auto"/>
        <w:ind w:firstLineChars="200" w:firstLine="420"/>
        <w:rPr>
          <w:rFonts w:ascii="Times New Roman" w:hAnsi="Times New Roman"/>
        </w:rPr>
      </w:pPr>
      <w:r>
        <w:rPr>
          <w:rFonts w:ascii="Times New Roman" w:hAnsi="Times New Roman"/>
        </w:rPr>
        <w:t xml:space="preserve">DB 31/ 1025  </w:t>
      </w:r>
      <w:r>
        <w:rPr>
          <w:rFonts w:ascii="Times New Roman" w:hAnsi="Times New Roman"/>
        </w:rPr>
        <w:t>恶臭（异味）污染物排放标准</w:t>
      </w:r>
    </w:p>
    <w:p w:rsidR="007820D6" w:rsidRDefault="00355CB1">
      <w:pPr>
        <w:pStyle w:val="afff3"/>
        <w:spacing w:before="312" w:after="312"/>
      </w:pPr>
      <w:bookmarkStart w:id="63" w:name="_Toc150267309"/>
      <w:bookmarkStart w:id="64" w:name="_Toc155547132"/>
      <w:bookmarkStart w:id="65" w:name="_Toc488"/>
      <w:bookmarkStart w:id="66" w:name="_Toc150267280"/>
      <w:bookmarkStart w:id="67" w:name="_Toc161990414"/>
      <w:r>
        <w:rPr>
          <w:rFonts w:hint="eastAsia"/>
          <w:szCs w:val="21"/>
        </w:rPr>
        <w:t>术语和定义</w:t>
      </w:r>
      <w:bookmarkEnd w:id="63"/>
      <w:bookmarkEnd w:id="64"/>
      <w:bookmarkEnd w:id="65"/>
      <w:bookmarkEnd w:id="66"/>
      <w:bookmarkEnd w:id="67"/>
    </w:p>
    <w:bookmarkStart w:id="68" w:name="_Toc26986532" w:displacedByCustomXml="next"/>
    <w:bookmarkEnd w:id="68" w:displacedByCustomXml="next"/>
    <w:sdt>
      <w:sdtPr>
        <w:id w:val="-1909835108"/>
        <w:placeholder>
          <w:docPart w:val="D11F93A705984862BF254C905473E7B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7820D6" w:rsidRDefault="00355CB1">
          <w:pPr>
            <w:pStyle w:val="afffff5"/>
            <w:ind w:firstLine="420"/>
          </w:pPr>
          <w:r>
            <w:rPr>
              <w:rFonts w:hint="eastAsia"/>
            </w:rPr>
            <w:t xml:space="preserve">GB </w:t>
          </w:r>
          <w:r>
            <w:t>39707</w:t>
          </w:r>
          <w:r>
            <w:rPr>
              <w:rFonts w:hint="eastAsia"/>
            </w:rPr>
            <w:t>界定的以及下列术语和定义适用于本文件。</w:t>
          </w:r>
        </w:p>
      </w:sdtContent>
    </w:sdt>
    <w:p w:rsidR="007820D6" w:rsidRDefault="007820D6">
      <w:pPr>
        <w:pStyle w:val="affffffffe"/>
        <w:ind w:left="0"/>
      </w:pPr>
      <w:bookmarkStart w:id="69" w:name="_Toc150267281"/>
      <w:bookmarkStart w:id="70" w:name="_Toc7134"/>
      <w:bookmarkStart w:id="71" w:name="_Toc150267310"/>
    </w:p>
    <w:p w:rsidR="007820D6" w:rsidRDefault="00355CB1">
      <w:pPr>
        <w:pStyle w:val="affffffffe"/>
        <w:numPr>
          <w:ilvl w:val="0"/>
          <w:numId w:val="0"/>
        </w:numPr>
        <w:ind w:firstLineChars="200" w:firstLine="420"/>
      </w:pPr>
      <w:r>
        <w:rPr>
          <w:rFonts w:ascii="黑体" w:eastAsia="黑体" w:hAnsi="黑体" w:hint="eastAsia"/>
        </w:rPr>
        <w:t>其它</w:t>
      </w:r>
      <w:r>
        <w:rPr>
          <w:rFonts w:ascii="黑体" w:eastAsia="黑体" w:hAnsi="黑体"/>
        </w:rPr>
        <w:t>危险废物</w:t>
      </w:r>
      <w:r>
        <w:rPr>
          <w:rFonts w:ascii="黑体" w:eastAsia="黑体" w:hAnsi="黑体" w:hint="eastAsia"/>
        </w:rPr>
        <w:t xml:space="preserve"> </w:t>
      </w:r>
      <w:r>
        <w:rPr>
          <w:rFonts w:ascii="黑体" w:eastAsia="黑体" w:hAnsi="黑体"/>
        </w:rPr>
        <w:t xml:space="preserve"> </w:t>
      </w:r>
      <w:r>
        <w:rPr>
          <w:rFonts w:ascii="黑体" w:eastAsia="黑体" w:hAnsi="黑体" w:hint="eastAsia"/>
        </w:rPr>
        <w:t>other</w:t>
      </w:r>
      <w:r>
        <w:rPr>
          <w:rFonts w:ascii="黑体" w:eastAsia="黑体" w:hAnsi="黑体"/>
        </w:rPr>
        <w:t xml:space="preserve"> </w:t>
      </w:r>
      <w:r>
        <w:rPr>
          <w:rFonts w:ascii="Times New Roman" w:eastAsia="黑体c..棢.."/>
        </w:rPr>
        <w:t xml:space="preserve">hazardous waste </w:t>
      </w:r>
    </w:p>
    <w:p w:rsidR="007820D6" w:rsidRDefault="00355CB1">
      <w:pPr>
        <w:spacing w:line="240" w:lineRule="auto"/>
        <w:ind w:firstLineChars="200" w:firstLine="420"/>
        <w:contextualSpacing/>
        <w:rPr>
          <w:rFonts w:ascii="宋体" w:hAnsi="宋体"/>
          <w:kern w:val="0"/>
        </w:rPr>
      </w:pPr>
      <w:r>
        <w:rPr>
          <w:rFonts w:ascii="宋体" w:hAnsi="宋体"/>
          <w:kern w:val="0"/>
        </w:rPr>
        <w:t>列入国家危险废物名录或</w:t>
      </w:r>
      <w:r>
        <w:rPr>
          <w:rFonts w:ascii="宋体" w:hAnsi="宋体" w:hint="eastAsia"/>
          <w:kern w:val="0"/>
        </w:rPr>
        <w:t>是</w:t>
      </w:r>
      <w:r>
        <w:rPr>
          <w:rFonts w:ascii="宋体" w:hAnsi="宋体"/>
          <w:kern w:val="0"/>
        </w:rPr>
        <w:t>根据国家规定的危险废物鉴别标准和鉴别方法认定的具有危险特性的</w:t>
      </w:r>
      <w:r>
        <w:rPr>
          <w:rFonts w:ascii="宋体" w:hAnsi="宋体" w:hint="eastAsia"/>
          <w:kern w:val="0"/>
        </w:rPr>
        <w:t>固体</w:t>
      </w:r>
      <w:r>
        <w:rPr>
          <w:rFonts w:ascii="宋体" w:hAnsi="宋体"/>
          <w:kern w:val="0"/>
        </w:rPr>
        <w:t>废物</w:t>
      </w:r>
      <w:r>
        <w:rPr>
          <w:rFonts w:ascii="宋体" w:hAnsi="宋体" w:hint="eastAsia"/>
          <w:kern w:val="0"/>
        </w:rPr>
        <w:t>，不包括医疗废物</w:t>
      </w:r>
      <w:r>
        <w:rPr>
          <w:rFonts w:ascii="宋体" w:hAnsi="宋体"/>
          <w:kern w:val="0"/>
        </w:rPr>
        <w:t>。</w:t>
      </w:r>
    </w:p>
    <w:p w:rsidR="007820D6" w:rsidRDefault="007820D6">
      <w:pPr>
        <w:pStyle w:val="affffffffe"/>
        <w:ind w:left="0"/>
      </w:pPr>
    </w:p>
    <w:p w:rsidR="007820D6" w:rsidRDefault="00355CB1">
      <w:pPr>
        <w:autoSpaceDE w:val="0"/>
        <w:autoSpaceDN w:val="0"/>
        <w:spacing w:line="240" w:lineRule="auto"/>
        <w:ind w:firstLineChars="200" w:firstLine="420"/>
        <w:jc w:val="left"/>
        <w:rPr>
          <w:rFonts w:ascii="Times New Roman" w:eastAsia="黑体e眠副浡渀." w:hAnsi="Times New Roman"/>
          <w:kern w:val="0"/>
          <w:szCs w:val="20"/>
        </w:rPr>
      </w:pPr>
      <w:r>
        <w:rPr>
          <w:rFonts w:ascii="黑体" w:eastAsia="黑体" w:hAnsi="黑体" w:hint="eastAsia"/>
          <w:kern w:val="0"/>
          <w:szCs w:val="20"/>
        </w:rPr>
        <w:t>医疗废物焚烧设施</w:t>
      </w:r>
      <w:r>
        <w:rPr>
          <w:rFonts w:ascii="宋体" w:hAnsi="宋体" w:cs="宋体e眠副浡渀." w:hint="eastAsia"/>
          <w:kern w:val="0"/>
        </w:rPr>
        <w:t xml:space="preserve"> </w:t>
      </w:r>
      <w:r>
        <w:rPr>
          <w:rFonts w:ascii="Times New Roman" w:eastAsia="黑体e眠副浡渀." w:hAnsi="Times New Roman" w:hint="eastAsia"/>
          <w:kern w:val="0"/>
          <w:szCs w:val="20"/>
        </w:rPr>
        <w:t xml:space="preserve"> medical solid waste incineration facility</w:t>
      </w:r>
    </w:p>
    <w:p w:rsidR="007820D6" w:rsidRDefault="00355CB1">
      <w:pPr>
        <w:autoSpaceDE w:val="0"/>
        <w:autoSpaceDN w:val="0"/>
        <w:spacing w:line="240" w:lineRule="auto"/>
        <w:ind w:firstLineChars="200" w:firstLine="420"/>
        <w:jc w:val="left"/>
        <w:rPr>
          <w:rFonts w:ascii="宋体" w:hAnsi="宋体" w:cs="宋体e眠副浡渀."/>
          <w:kern w:val="0"/>
        </w:rPr>
      </w:pPr>
      <w:r>
        <w:rPr>
          <w:rFonts w:ascii="宋体" w:hAnsi="宋体" w:cs="宋体e眠副浡渀." w:hint="eastAsia"/>
          <w:kern w:val="0"/>
        </w:rPr>
        <w:t>以焚烧方式处置医疗废物，达到减少数量。缩小体积、消除其危险成分目的的装置，包括进料装置、焚烧炉、烟气净化装置和控制系统等。</w:t>
      </w:r>
    </w:p>
    <w:p w:rsidR="007820D6" w:rsidRDefault="00355CB1">
      <w:pPr>
        <w:autoSpaceDE w:val="0"/>
        <w:autoSpaceDN w:val="0"/>
        <w:spacing w:line="240" w:lineRule="auto"/>
        <w:ind w:firstLineChars="200" w:firstLine="420"/>
        <w:jc w:val="left"/>
        <w:rPr>
          <w:rFonts w:ascii="宋体" w:hAnsi="宋体" w:cs="宋体e眠副浡渀."/>
          <w:kern w:val="0"/>
        </w:rPr>
      </w:pPr>
      <w:r>
        <w:t>[</w:t>
      </w:r>
      <w:r>
        <w:rPr>
          <w:rFonts w:hint="eastAsia"/>
        </w:rPr>
        <w:t>来源：</w:t>
      </w:r>
      <w:r>
        <w:rPr>
          <w:rFonts w:ascii="Times New Roman"/>
        </w:rPr>
        <w:t>GB 39707</w:t>
      </w:r>
      <w:r>
        <w:rPr>
          <w:rFonts w:ascii="Times New Roman"/>
        </w:rPr>
        <w:t>—</w:t>
      </w:r>
      <w:r>
        <w:rPr>
          <w:rFonts w:ascii="Times New Roman"/>
        </w:rPr>
        <w:t>2020</w:t>
      </w:r>
      <w:r>
        <w:rPr>
          <w:rFonts w:hint="eastAsia"/>
        </w:rPr>
        <w:t>，</w:t>
      </w:r>
      <w:r>
        <w:rPr>
          <w:rFonts w:ascii="Times New Roman"/>
        </w:rPr>
        <w:t>3.7</w:t>
      </w:r>
      <w:r>
        <w:rPr>
          <w:rFonts w:ascii="Times New Roman" w:hint="eastAsia"/>
        </w:rPr>
        <w:t xml:space="preserve"> </w:t>
      </w:r>
      <w:r>
        <w:rPr>
          <w:rFonts w:ascii="Times New Roman" w:hint="eastAsia"/>
        </w:rPr>
        <w:t>有修改</w:t>
      </w:r>
      <w:r>
        <w:rPr>
          <w:rFonts w:ascii="Times New Roman"/>
        </w:rPr>
        <w:t>]</w:t>
      </w:r>
    </w:p>
    <w:p w:rsidR="007820D6" w:rsidRDefault="007820D6">
      <w:pPr>
        <w:pStyle w:val="affffffffe"/>
        <w:ind w:left="0"/>
      </w:pPr>
    </w:p>
    <w:p w:rsidR="007820D6" w:rsidRDefault="00355CB1">
      <w:pPr>
        <w:pStyle w:val="affffffffe"/>
        <w:numPr>
          <w:ilvl w:val="0"/>
          <w:numId w:val="0"/>
        </w:numPr>
        <w:ind w:firstLineChars="200" w:firstLine="420"/>
        <w:rPr>
          <w:rFonts w:ascii="黑体" w:eastAsia="黑体" w:hAnsi="黑体"/>
        </w:rPr>
      </w:pPr>
      <w:r>
        <w:rPr>
          <w:rFonts w:ascii="黑体" w:eastAsia="黑体" w:hAnsi="黑体" w:hint="eastAsia"/>
        </w:rPr>
        <w:t>现有医疗废物焚烧设施</w:t>
      </w:r>
      <w:r>
        <w:rPr>
          <w:rFonts w:ascii="黑体" w:eastAsia="黑体" w:hAnsi="黑体" w:hint="eastAsia"/>
        </w:rPr>
        <w:t xml:space="preserve">  </w:t>
      </w:r>
      <w:r>
        <w:rPr>
          <w:rFonts w:ascii="Times New Roman" w:eastAsia="黑体e眠副浡渀." w:hint="eastAsia"/>
        </w:rPr>
        <w:t>existing medical</w:t>
      </w:r>
      <w:r>
        <w:rPr>
          <w:rFonts w:ascii="Times New Roman" w:eastAsia="黑体e眠副浡渀."/>
        </w:rPr>
        <w:t xml:space="preserve"> </w:t>
      </w:r>
      <w:r>
        <w:rPr>
          <w:rFonts w:ascii="Times New Roman" w:eastAsia="黑体e眠副浡渀." w:hint="eastAsia"/>
        </w:rPr>
        <w:t>solid</w:t>
      </w:r>
      <w:r>
        <w:rPr>
          <w:rFonts w:ascii="Times New Roman" w:eastAsia="黑体e眠副浡渀."/>
        </w:rPr>
        <w:t xml:space="preserve"> </w:t>
      </w:r>
      <w:r>
        <w:rPr>
          <w:rFonts w:ascii="Times New Roman" w:eastAsia="黑体e眠副浡渀." w:hint="eastAsia"/>
        </w:rPr>
        <w:t>waste</w:t>
      </w:r>
      <w:r>
        <w:rPr>
          <w:rFonts w:ascii="Times New Roman" w:eastAsia="黑体e眠副浡渀."/>
        </w:rPr>
        <w:t xml:space="preserve"> </w:t>
      </w:r>
      <w:r>
        <w:rPr>
          <w:rFonts w:ascii="Times New Roman" w:eastAsia="黑体e眠副浡渀." w:hint="eastAsia"/>
        </w:rPr>
        <w:t>incineration facility</w:t>
      </w:r>
    </w:p>
    <w:p w:rsidR="007820D6" w:rsidRDefault="00355CB1">
      <w:pPr>
        <w:autoSpaceDE w:val="0"/>
        <w:autoSpaceDN w:val="0"/>
        <w:spacing w:line="240" w:lineRule="auto"/>
        <w:ind w:firstLineChars="200" w:firstLine="420"/>
        <w:jc w:val="left"/>
        <w:rPr>
          <w:rFonts w:ascii="宋体" w:hAnsi="宋体" w:cs="宋体e眠副浡渀."/>
          <w:kern w:val="0"/>
        </w:rPr>
      </w:pPr>
      <w:r>
        <w:rPr>
          <w:rFonts w:ascii="宋体" w:hAnsi="宋体" w:cs="宋体e眠副浡渀." w:hint="eastAsia"/>
          <w:kern w:val="0"/>
        </w:rPr>
        <w:t>本文件实施之日前，已建成投入使用或环境影响评价文件已通过审批的医疗废物焚烧设施。</w:t>
      </w:r>
    </w:p>
    <w:p w:rsidR="007820D6" w:rsidRDefault="007820D6">
      <w:pPr>
        <w:pStyle w:val="affffffffe"/>
        <w:ind w:left="0"/>
      </w:pPr>
    </w:p>
    <w:p w:rsidR="007820D6" w:rsidRDefault="00355CB1">
      <w:pPr>
        <w:pStyle w:val="affffffffe"/>
        <w:numPr>
          <w:ilvl w:val="0"/>
          <w:numId w:val="0"/>
        </w:numPr>
        <w:ind w:firstLineChars="200" w:firstLine="420"/>
      </w:pPr>
      <w:bookmarkStart w:id="72" w:name="_Hlk163032303"/>
      <w:r>
        <w:rPr>
          <w:rFonts w:ascii="黑体" w:eastAsia="黑体" w:hAnsi="黑体" w:hint="eastAsia"/>
        </w:rPr>
        <w:t>新建医疗废物焚烧设施</w:t>
      </w:r>
      <w:r>
        <w:rPr>
          <w:rFonts w:ascii="黑体e眠副浡渀." w:eastAsia="黑体e眠副浡渀." w:cs="黑体e眠副浡渀." w:hint="eastAsia"/>
        </w:rPr>
        <w:t xml:space="preserve"> </w:t>
      </w:r>
      <w:r>
        <w:rPr>
          <w:rFonts w:ascii="黑体e眠副浡渀." w:eastAsia="黑体e眠副浡渀." w:cs="黑体e眠副浡渀."/>
        </w:rPr>
        <w:t xml:space="preserve"> </w:t>
      </w:r>
      <w:r>
        <w:rPr>
          <w:rFonts w:ascii="Times New Roman" w:eastAsia="黑体e眠副浡渀."/>
        </w:rPr>
        <w:t xml:space="preserve">new </w:t>
      </w:r>
      <w:r>
        <w:rPr>
          <w:rFonts w:ascii="Times New Roman" w:eastAsia="黑体e眠副浡渀." w:hint="eastAsia"/>
        </w:rPr>
        <w:t>medical</w:t>
      </w:r>
      <w:r>
        <w:rPr>
          <w:rFonts w:ascii="Times New Roman" w:eastAsia="黑体e眠副浡渀."/>
        </w:rPr>
        <w:t xml:space="preserve"> </w:t>
      </w:r>
      <w:r>
        <w:rPr>
          <w:rFonts w:ascii="Times New Roman" w:eastAsia="黑体e眠副浡渀." w:hint="eastAsia"/>
        </w:rPr>
        <w:t>solid</w:t>
      </w:r>
      <w:r>
        <w:rPr>
          <w:rFonts w:ascii="Times New Roman" w:eastAsia="黑体e眠副浡渀."/>
        </w:rPr>
        <w:t xml:space="preserve"> </w:t>
      </w:r>
      <w:r>
        <w:rPr>
          <w:rFonts w:ascii="Times New Roman" w:eastAsia="黑体e眠副浡渀." w:hint="eastAsia"/>
        </w:rPr>
        <w:t>waste</w:t>
      </w:r>
      <w:r>
        <w:rPr>
          <w:rFonts w:ascii="Times New Roman" w:eastAsia="黑体e眠副浡渀."/>
        </w:rPr>
        <w:t xml:space="preserve"> incineration facility</w:t>
      </w:r>
    </w:p>
    <w:bookmarkEnd w:id="72"/>
    <w:p w:rsidR="007820D6" w:rsidRDefault="00355CB1">
      <w:pPr>
        <w:pStyle w:val="affffffffe"/>
        <w:numPr>
          <w:ilvl w:val="0"/>
          <w:numId w:val="0"/>
        </w:numPr>
        <w:ind w:firstLineChars="200" w:firstLine="420"/>
      </w:pPr>
      <w:r>
        <w:rPr>
          <w:rFonts w:hAnsi="宋体" w:cs="宋体e眠副浡渀." w:hint="eastAsia"/>
        </w:rPr>
        <w:t>本文件实施之日起，环境影响评价文件通过审批的新建、改建和扩建医疗废物焚烧设施。</w:t>
      </w:r>
    </w:p>
    <w:p w:rsidR="007820D6" w:rsidRDefault="00355CB1">
      <w:pPr>
        <w:pStyle w:val="afff3"/>
        <w:spacing w:before="312" w:after="312"/>
      </w:pPr>
      <w:bookmarkStart w:id="73" w:name="_Toc161990415"/>
      <w:bookmarkStart w:id="74" w:name="_Toc155547133"/>
      <w:r>
        <w:rPr>
          <w:rFonts w:hint="eastAsia"/>
        </w:rPr>
        <w:t>工艺要求</w:t>
      </w:r>
      <w:bookmarkEnd w:id="69"/>
      <w:bookmarkEnd w:id="70"/>
      <w:bookmarkEnd w:id="71"/>
      <w:bookmarkEnd w:id="73"/>
      <w:bookmarkEnd w:id="74"/>
    </w:p>
    <w:p w:rsidR="007820D6" w:rsidRDefault="00355CB1">
      <w:pPr>
        <w:pStyle w:val="affffffffe"/>
        <w:ind w:left="0"/>
      </w:pPr>
      <w:r>
        <w:rPr>
          <w:rFonts w:hint="eastAsia"/>
        </w:rPr>
        <w:t>选址要求</w:t>
      </w:r>
    </w:p>
    <w:p w:rsidR="007820D6" w:rsidRDefault="00355CB1">
      <w:pPr>
        <w:pStyle w:val="affffffffe"/>
        <w:numPr>
          <w:ilvl w:val="0"/>
          <w:numId w:val="0"/>
        </w:numPr>
      </w:pPr>
      <w:r>
        <w:rPr>
          <w:rFonts w:hint="eastAsia"/>
        </w:rPr>
        <w:t>4</w:t>
      </w:r>
      <w:r>
        <w:t>.1.1</w:t>
      </w:r>
      <w:r>
        <w:rPr>
          <w:rFonts w:hint="eastAsia"/>
        </w:rPr>
        <w:t xml:space="preserve">　医疗废物焚烧设施选址应符合生态环境保护法律法规及相关法定规划要求，并综合考虑设施服务区域、交通运输、地质环境等基本要素，确保设施处于长期相对稳定的环境。</w:t>
      </w:r>
    </w:p>
    <w:p w:rsidR="007820D6" w:rsidRDefault="00355CB1">
      <w:pPr>
        <w:pStyle w:val="affffffffe"/>
        <w:numPr>
          <w:ilvl w:val="0"/>
          <w:numId w:val="0"/>
        </w:numPr>
      </w:pPr>
      <w:r>
        <w:rPr>
          <w:rFonts w:hint="eastAsia"/>
        </w:rPr>
        <w:t>4</w:t>
      </w:r>
      <w:r>
        <w:t>.1.2</w:t>
      </w:r>
      <w:r>
        <w:rPr>
          <w:rFonts w:hint="eastAsia"/>
        </w:rPr>
        <w:t xml:space="preserve">　医疗废物焚烧设施选址不应位于国务院和国务院有关主管部门及上海市人民政府划定的生态保护红线区域、永久基本农田集中区域和其他需要特别保护的区域内。</w:t>
      </w:r>
    </w:p>
    <w:p w:rsidR="007820D6" w:rsidRDefault="00355CB1">
      <w:pPr>
        <w:pStyle w:val="affffffffe"/>
        <w:numPr>
          <w:ilvl w:val="0"/>
          <w:numId w:val="0"/>
        </w:numPr>
      </w:pPr>
      <w:r>
        <w:rPr>
          <w:rFonts w:hint="eastAsia"/>
        </w:rPr>
        <w:lastRenderedPageBreak/>
        <w:t>4</w:t>
      </w:r>
      <w:r>
        <w:t>.1.3</w:t>
      </w:r>
      <w:r>
        <w:rPr>
          <w:rFonts w:hint="eastAsia"/>
        </w:rPr>
        <w:t xml:space="preserve">　</w:t>
      </w:r>
      <w:r>
        <w:rPr>
          <w:rFonts w:ascii="Times New Roman" w:hint="eastAsia"/>
        </w:rPr>
        <w:t>医疗废物焚烧设施厂址应与敏感目标之间设置防护距离，防护距离应根据厂址条件、焚烧处置技术工艺、污染物排放特征及其扩散因素等综合确定，并应满足环境影响评价文件及审批意见要求。</w:t>
      </w:r>
    </w:p>
    <w:p w:rsidR="007820D6" w:rsidRDefault="00355CB1">
      <w:pPr>
        <w:pStyle w:val="affffffffe"/>
        <w:ind w:left="0"/>
      </w:pPr>
      <w:bookmarkStart w:id="75" w:name="_Hlk159545308"/>
      <w:r>
        <w:rPr>
          <w:rFonts w:hint="eastAsia"/>
        </w:rPr>
        <w:t>医疗废物、焚烧飞灰及焚烧炉渣运输贮存技术要求</w:t>
      </w:r>
    </w:p>
    <w:bookmarkEnd w:id="75"/>
    <w:p w:rsidR="007820D6" w:rsidRDefault="00355CB1">
      <w:pPr>
        <w:pStyle w:val="affffffffe"/>
        <w:numPr>
          <w:ilvl w:val="0"/>
          <w:numId w:val="0"/>
        </w:numPr>
      </w:pPr>
      <w:r>
        <w:rPr>
          <w:rFonts w:hint="eastAsia"/>
          <w:color w:val="000000" w:themeColor="text1"/>
        </w:rPr>
        <w:t>4</w:t>
      </w:r>
      <w:r>
        <w:rPr>
          <w:color w:val="000000" w:themeColor="text1"/>
        </w:rPr>
        <w:t>.2.1</w:t>
      </w:r>
      <w:r>
        <w:rPr>
          <w:rFonts w:hint="eastAsia"/>
        </w:rPr>
        <w:t xml:space="preserve">　</w:t>
      </w:r>
      <w:r>
        <w:rPr>
          <w:rFonts w:hint="eastAsia"/>
          <w:color w:val="000000" w:themeColor="text1"/>
        </w:rPr>
        <w:t>医疗废物的收集、运输、接收和贮存应符合</w:t>
      </w:r>
      <w:r>
        <w:rPr>
          <w:rFonts w:hint="eastAsia"/>
          <w:color w:val="000000" w:themeColor="text1"/>
        </w:rPr>
        <w:t>GB</w:t>
      </w:r>
      <w:r>
        <w:rPr>
          <w:color w:val="000000" w:themeColor="text1"/>
        </w:rPr>
        <w:t xml:space="preserve"> 39707</w:t>
      </w:r>
      <w:r>
        <w:rPr>
          <w:rFonts w:hint="eastAsia"/>
          <w:color w:val="000000" w:themeColor="text1"/>
        </w:rPr>
        <w:t>的规定</w:t>
      </w:r>
      <w:r>
        <w:rPr>
          <w:rFonts w:hint="eastAsia"/>
        </w:rPr>
        <w:t>。</w:t>
      </w:r>
    </w:p>
    <w:p w:rsidR="007820D6" w:rsidRDefault="00355CB1">
      <w:pPr>
        <w:pStyle w:val="affffffffe"/>
        <w:numPr>
          <w:ilvl w:val="0"/>
          <w:numId w:val="0"/>
        </w:numPr>
      </w:pPr>
      <w:r>
        <w:rPr>
          <w:rFonts w:hint="eastAsia"/>
        </w:rPr>
        <w:t>4</w:t>
      </w:r>
      <w:r>
        <w:t>.2.2</w:t>
      </w:r>
      <w:r>
        <w:rPr>
          <w:rFonts w:hint="eastAsia"/>
        </w:rPr>
        <w:t xml:space="preserve">　医疗废物焚烧飞灰与焚烧炉渣收集、储存、运输及处置过程应控制颗粒物污染物的逸散，对逸散的颗粒污染物应采取收集、处理措施。</w:t>
      </w:r>
    </w:p>
    <w:p w:rsidR="007820D6" w:rsidRDefault="00355CB1">
      <w:pPr>
        <w:pStyle w:val="affffffffe"/>
        <w:ind w:left="0"/>
      </w:pPr>
      <w:r>
        <w:rPr>
          <w:rFonts w:ascii="Times New Roman" w:hint="eastAsia"/>
        </w:rPr>
        <w:t>医疗废物焚烧设施主要工艺要求</w:t>
      </w:r>
    </w:p>
    <w:p w:rsidR="007820D6" w:rsidRDefault="00355CB1">
      <w:pPr>
        <w:pStyle w:val="affffffffe"/>
        <w:numPr>
          <w:ilvl w:val="0"/>
          <w:numId w:val="0"/>
        </w:numPr>
      </w:pPr>
      <w:r>
        <w:t>4.3.1</w:t>
      </w:r>
      <w:r>
        <w:rPr>
          <w:rFonts w:hint="eastAsia"/>
        </w:rPr>
        <w:t xml:space="preserve">　一般规定</w:t>
      </w:r>
    </w:p>
    <w:p w:rsidR="007820D6" w:rsidRDefault="00355CB1">
      <w:pPr>
        <w:pStyle w:val="affffffffe"/>
        <w:numPr>
          <w:ilvl w:val="0"/>
          <w:numId w:val="0"/>
        </w:numPr>
      </w:pPr>
      <w:r>
        <w:t>4.3.1.1</w:t>
      </w:r>
      <w:r>
        <w:rPr>
          <w:rFonts w:hint="eastAsia"/>
        </w:rPr>
        <w:t xml:space="preserve">　医疗废物焚烧设施应采取负压设计</w:t>
      </w:r>
      <w:bookmarkStart w:id="76" w:name="_Hlk159545681"/>
      <w:r>
        <w:rPr>
          <w:rFonts w:hint="eastAsia"/>
        </w:rPr>
        <w:t>或其他技术措施，防止运行过程中有害气体逸出</w:t>
      </w:r>
      <w:bookmarkEnd w:id="76"/>
      <w:r>
        <w:rPr>
          <w:rFonts w:hint="eastAsia"/>
        </w:rPr>
        <w:t>。</w:t>
      </w:r>
    </w:p>
    <w:p w:rsidR="007820D6" w:rsidRDefault="00355CB1">
      <w:pPr>
        <w:pStyle w:val="affffffffe"/>
        <w:numPr>
          <w:ilvl w:val="0"/>
          <w:numId w:val="0"/>
        </w:numPr>
      </w:pPr>
      <w:r>
        <w:rPr>
          <w:rFonts w:hint="eastAsia"/>
        </w:rPr>
        <w:t>4</w:t>
      </w:r>
      <w:r>
        <w:t>.3.1.2</w:t>
      </w:r>
      <w:r>
        <w:rPr>
          <w:rFonts w:hint="eastAsia"/>
        </w:rPr>
        <w:t xml:space="preserve">　医疗废物焚烧设施应配置具有自动联机，停机功能的进料装置，烟气净化装置以及</w:t>
      </w:r>
      <w:bookmarkStart w:id="77" w:name="_Hlk145328707"/>
      <w:r>
        <w:rPr>
          <w:rFonts w:hint="eastAsia"/>
        </w:rPr>
        <w:t>集成烟气自动监测、运行工况自动监测等功能的运行监控装置。</w:t>
      </w:r>
      <w:bookmarkEnd w:id="77"/>
    </w:p>
    <w:p w:rsidR="007820D6" w:rsidRDefault="00355CB1">
      <w:pPr>
        <w:pStyle w:val="Default"/>
        <w:rPr>
          <w:rFonts w:hAnsi="Times New Roman" w:cs="Times New Roman"/>
          <w:color w:val="auto"/>
          <w:sz w:val="21"/>
          <w:szCs w:val="20"/>
        </w:rPr>
      </w:pPr>
      <w:r>
        <w:rPr>
          <w:rFonts w:hAnsi="Times New Roman" w:cs="Times New Roman" w:hint="eastAsia"/>
          <w:color w:val="auto"/>
          <w:sz w:val="21"/>
          <w:szCs w:val="20"/>
        </w:rPr>
        <w:t>4</w:t>
      </w:r>
      <w:r>
        <w:rPr>
          <w:rFonts w:hAnsi="Times New Roman" w:cs="Times New Roman"/>
          <w:color w:val="auto"/>
          <w:sz w:val="21"/>
          <w:szCs w:val="20"/>
        </w:rPr>
        <w:t>.3.1.3</w:t>
      </w:r>
      <w:r>
        <w:rPr>
          <w:rFonts w:hint="eastAsia"/>
        </w:rPr>
        <w:t xml:space="preserve">　</w:t>
      </w:r>
      <w:r>
        <w:rPr>
          <w:rFonts w:hAnsi="Times New Roman" w:cs="Times New Roman" w:hint="eastAsia"/>
          <w:color w:val="auto"/>
          <w:sz w:val="21"/>
          <w:szCs w:val="20"/>
        </w:rPr>
        <w:t>医疗废物焚烧设施竣工环境保护验收前，应进行技术性能测试，测试方法按</w:t>
      </w:r>
      <w:r>
        <w:rPr>
          <w:rFonts w:hAnsi="Times New Roman" w:cs="Times New Roman" w:hint="eastAsia"/>
          <w:color w:val="auto"/>
          <w:sz w:val="21"/>
          <w:szCs w:val="20"/>
        </w:rPr>
        <w:t>HJ</w:t>
      </w:r>
      <w:r>
        <w:rPr>
          <w:rFonts w:hAnsi="Times New Roman" w:cs="Times New Roman"/>
          <w:color w:val="auto"/>
          <w:sz w:val="21"/>
          <w:szCs w:val="20"/>
        </w:rPr>
        <w:t xml:space="preserve"> 561</w:t>
      </w:r>
      <w:r>
        <w:rPr>
          <w:rFonts w:hAnsi="Times New Roman" w:cs="Times New Roman" w:hint="eastAsia"/>
          <w:color w:val="auto"/>
          <w:sz w:val="21"/>
          <w:szCs w:val="20"/>
        </w:rPr>
        <w:t>执行，</w:t>
      </w:r>
      <w:r>
        <w:rPr>
          <w:rFonts w:hAnsi="Times New Roman" w:cs="Times New Roman" w:hint="eastAsia"/>
          <w:color w:val="auto"/>
          <w:sz w:val="21"/>
          <w:szCs w:val="20"/>
        </w:rPr>
        <w:t>性能测试合格后方可通过验收。</w:t>
      </w:r>
    </w:p>
    <w:p w:rsidR="007820D6" w:rsidRDefault="00355CB1">
      <w:pPr>
        <w:pStyle w:val="Default"/>
        <w:rPr>
          <w:rFonts w:hAnsi="Times New Roman" w:cs="Times New Roman"/>
          <w:color w:val="auto"/>
          <w:sz w:val="21"/>
          <w:szCs w:val="20"/>
        </w:rPr>
      </w:pPr>
      <w:r>
        <w:rPr>
          <w:rFonts w:hAnsi="Times New Roman" w:cs="Times New Roman" w:hint="eastAsia"/>
          <w:color w:val="auto"/>
          <w:sz w:val="21"/>
          <w:szCs w:val="20"/>
        </w:rPr>
        <w:t>4</w:t>
      </w:r>
      <w:r>
        <w:rPr>
          <w:rFonts w:hAnsi="Times New Roman" w:cs="Times New Roman"/>
          <w:color w:val="auto"/>
          <w:sz w:val="21"/>
          <w:szCs w:val="20"/>
        </w:rPr>
        <w:t>.3.1.4</w:t>
      </w:r>
      <w:r>
        <w:rPr>
          <w:rFonts w:hint="eastAsia"/>
        </w:rPr>
        <w:t xml:space="preserve">　</w:t>
      </w:r>
      <w:r>
        <w:rPr>
          <w:rFonts w:hAnsi="Times New Roman" w:cs="Times New Roman"/>
          <w:color w:val="auto"/>
          <w:sz w:val="21"/>
          <w:szCs w:val="20"/>
        </w:rPr>
        <w:t>由遗体火化装置焚烧处置病理性废物，执行国家殡葬管理及其相关污染控制的要求</w:t>
      </w:r>
      <w:r>
        <w:rPr>
          <w:rFonts w:hAnsi="Times New Roman" w:cs="Times New Roman"/>
          <w:color w:val="auto"/>
          <w:sz w:val="21"/>
          <w:szCs w:val="21"/>
        </w:rPr>
        <w:t>。</w:t>
      </w:r>
    </w:p>
    <w:p w:rsidR="007820D6" w:rsidRDefault="00355CB1">
      <w:pPr>
        <w:pStyle w:val="affffffffe"/>
        <w:numPr>
          <w:ilvl w:val="0"/>
          <w:numId w:val="0"/>
        </w:numPr>
      </w:pPr>
      <w:r>
        <w:t>4.3.2</w:t>
      </w:r>
      <w:r>
        <w:rPr>
          <w:rFonts w:hint="eastAsia"/>
        </w:rPr>
        <w:t xml:space="preserve">　进料装置</w:t>
      </w:r>
    </w:p>
    <w:p w:rsidR="007820D6" w:rsidRDefault="00355CB1">
      <w:pPr>
        <w:pStyle w:val="afff5"/>
        <w:numPr>
          <w:ilvl w:val="0"/>
          <w:numId w:val="0"/>
        </w:numPr>
        <w:spacing w:beforeLines="0" w:afterLines="0"/>
        <w:outlineLvl w:val="9"/>
        <w:rPr>
          <w:rFonts w:ascii="宋体" w:eastAsia="宋体"/>
        </w:rPr>
      </w:pPr>
      <w:r>
        <w:rPr>
          <w:rFonts w:ascii="宋体" w:eastAsia="宋体"/>
        </w:rPr>
        <w:t>4.3.2.1</w:t>
      </w:r>
      <w:r>
        <w:rPr>
          <w:rFonts w:ascii="宋体" w:eastAsia="宋体" w:hint="eastAsia"/>
        </w:rPr>
        <w:t xml:space="preserve">　进料装置应保证进料通畅、均匀，并采取防堵塞和清堵塞设计。</w:t>
      </w:r>
    </w:p>
    <w:p w:rsidR="007820D6" w:rsidRDefault="00355CB1">
      <w:pPr>
        <w:pStyle w:val="affffffffe"/>
        <w:numPr>
          <w:ilvl w:val="0"/>
          <w:numId w:val="0"/>
        </w:numPr>
      </w:pPr>
      <w:r>
        <w:rPr>
          <w:rFonts w:hAnsi="黑体"/>
        </w:rPr>
        <w:t>4.3.2.3</w:t>
      </w:r>
      <w:r>
        <w:rPr>
          <w:rFonts w:hAnsi="黑体" w:hint="eastAsia"/>
        </w:rPr>
        <w:t xml:space="preserve">　</w:t>
      </w:r>
      <w:r>
        <w:rPr>
          <w:rFonts w:ascii="Times New Roman" w:hint="eastAsia"/>
        </w:rPr>
        <w:t>进料口应采取气密性和防回火设计。</w:t>
      </w:r>
    </w:p>
    <w:p w:rsidR="007820D6" w:rsidRDefault="00355CB1">
      <w:pPr>
        <w:pStyle w:val="affffffffe"/>
        <w:numPr>
          <w:ilvl w:val="0"/>
          <w:numId w:val="0"/>
        </w:numPr>
      </w:pPr>
      <w:r>
        <w:t>4.3.3</w:t>
      </w:r>
      <w:r>
        <w:rPr>
          <w:rFonts w:hint="eastAsia"/>
        </w:rPr>
        <w:t xml:space="preserve">　焚烧设施</w:t>
      </w:r>
    </w:p>
    <w:p w:rsidR="007820D6" w:rsidRDefault="00355CB1">
      <w:pPr>
        <w:pStyle w:val="affffffffe"/>
        <w:numPr>
          <w:ilvl w:val="0"/>
          <w:numId w:val="0"/>
        </w:numPr>
      </w:pPr>
      <w:r>
        <w:t>4.3.3.1</w:t>
      </w:r>
      <w:r>
        <w:rPr>
          <w:rFonts w:hint="eastAsia"/>
        </w:rPr>
        <w:t xml:space="preserve">　医疗废物焚烧设施工艺性能指标应满足表</w:t>
      </w:r>
      <w:r>
        <w:rPr>
          <w:rFonts w:hint="eastAsia"/>
        </w:rPr>
        <w:t>1</w:t>
      </w:r>
      <w:r>
        <w:rPr>
          <w:rFonts w:hint="eastAsia"/>
        </w:rPr>
        <w:t>中的条件要求。</w:t>
      </w:r>
    </w:p>
    <w:p w:rsidR="007820D6" w:rsidRDefault="00355CB1">
      <w:pPr>
        <w:pStyle w:val="aff9"/>
        <w:spacing w:before="156" w:after="156"/>
      </w:pPr>
      <w:bookmarkStart w:id="78" w:name="_Hlk159545609"/>
      <w:r>
        <w:rPr>
          <w:rFonts w:hint="eastAsia"/>
        </w:rPr>
        <w:t>医疗废物焚烧设施工艺性能指标</w:t>
      </w:r>
    </w:p>
    <w:tbl>
      <w:tblPr>
        <w:tblStyle w:val="affff8"/>
        <w:tblW w:w="8788"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706"/>
        <w:gridCol w:w="1450"/>
        <w:gridCol w:w="1745"/>
        <w:gridCol w:w="2772"/>
        <w:gridCol w:w="1350"/>
        <w:gridCol w:w="765"/>
      </w:tblGrid>
      <w:tr w:rsidR="007820D6">
        <w:trPr>
          <w:trHeight w:val="580"/>
          <w:tblHeader/>
          <w:jc w:val="center"/>
        </w:trPr>
        <w:tc>
          <w:tcPr>
            <w:tcW w:w="706" w:type="dxa"/>
            <w:tcBorders>
              <w:top w:val="single" w:sz="8" w:space="0" w:color="auto"/>
              <w:bottom w:val="single" w:sz="8" w:space="0" w:color="auto"/>
            </w:tcBorders>
            <w:vAlign w:val="center"/>
          </w:tcPr>
          <w:bookmarkEnd w:id="78"/>
          <w:p w:rsidR="007820D6" w:rsidRDefault="00355CB1">
            <w:pPr>
              <w:pStyle w:val="afffffffff9"/>
            </w:pPr>
            <w:r>
              <w:rPr>
                <w:rFonts w:hint="eastAsia"/>
              </w:rPr>
              <w:t>指标</w:t>
            </w:r>
          </w:p>
        </w:tc>
        <w:tc>
          <w:tcPr>
            <w:tcW w:w="1450" w:type="dxa"/>
            <w:tcBorders>
              <w:top w:val="single" w:sz="8" w:space="0" w:color="auto"/>
              <w:bottom w:val="single" w:sz="8" w:space="0" w:color="auto"/>
            </w:tcBorders>
            <w:vAlign w:val="center"/>
          </w:tcPr>
          <w:p w:rsidR="007820D6" w:rsidRDefault="00355CB1">
            <w:pPr>
              <w:spacing w:line="240" w:lineRule="auto"/>
              <w:jc w:val="center"/>
              <w:rPr>
                <w:rFonts w:ascii="Times New Roman" w:hAnsi="Times New Roman"/>
                <w:sz w:val="18"/>
                <w:szCs w:val="18"/>
              </w:rPr>
            </w:pPr>
            <w:r>
              <w:rPr>
                <w:rFonts w:ascii="Times New Roman" w:hAnsi="Times New Roman"/>
                <w:sz w:val="18"/>
                <w:szCs w:val="18"/>
              </w:rPr>
              <w:t>焚烧炉高温段温度</w:t>
            </w:r>
            <w:r>
              <w:rPr>
                <w:rFonts w:ascii="Times New Roman"/>
                <w:sz w:val="18"/>
                <w:szCs w:val="18"/>
              </w:rPr>
              <w:t>（</w:t>
            </w:r>
            <w:r>
              <w:rPr>
                <w:rFonts w:ascii="宋体" w:hAnsi="宋体" w:cs="宋体" w:hint="eastAsia"/>
                <w:sz w:val="18"/>
                <w:szCs w:val="18"/>
              </w:rPr>
              <w:t>℃</w:t>
            </w:r>
            <w:r>
              <w:rPr>
                <w:rFonts w:ascii="Times New Roman"/>
                <w:sz w:val="18"/>
                <w:szCs w:val="18"/>
              </w:rPr>
              <w:t>）</w:t>
            </w:r>
          </w:p>
        </w:tc>
        <w:tc>
          <w:tcPr>
            <w:tcW w:w="1745" w:type="dxa"/>
            <w:tcBorders>
              <w:top w:val="single" w:sz="8" w:space="0" w:color="auto"/>
              <w:bottom w:val="single" w:sz="8" w:space="0" w:color="auto"/>
            </w:tcBorders>
            <w:vAlign w:val="center"/>
          </w:tcPr>
          <w:p w:rsidR="007820D6" w:rsidRDefault="00355CB1">
            <w:pPr>
              <w:spacing w:line="240" w:lineRule="auto"/>
              <w:jc w:val="center"/>
              <w:rPr>
                <w:rFonts w:ascii="Times New Roman" w:hAnsi="Times New Roman"/>
                <w:sz w:val="18"/>
                <w:szCs w:val="18"/>
              </w:rPr>
            </w:pPr>
            <w:r>
              <w:rPr>
                <w:rFonts w:ascii="Times New Roman" w:hAnsi="Times New Roman"/>
                <w:sz w:val="18"/>
                <w:szCs w:val="18"/>
              </w:rPr>
              <w:t>烟气停留时间</w:t>
            </w:r>
          </w:p>
          <w:p w:rsidR="007820D6" w:rsidRDefault="00355CB1">
            <w:pPr>
              <w:spacing w:line="240" w:lineRule="auto"/>
              <w:jc w:val="center"/>
              <w:rPr>
                <w:rFonts w:ascii="Times New Roman" w:hAnsi="Times New Roman"/>
                <w:sz w:val="18"/>
                <w:szCs w:val="18"/>
              </w:rPr>
            </w:pPr>
            <w:r>
              <w:rPr>
                <w:rFonts w:ascii="Times New Roman"/>
                <w:sz w:val="18"/>
                <w:szCs w:val="18"/>
              </w:rPr>
              <w:t>（</w:t>
            </w:r>
            <w:r>
              <w:rPr>
                <w:rFonts w:ascii="Times New Roman"/>
                <w:sz w:val="18"/>
                <w:szCs w:val="18"/>
              </w:rPr>
              <w:t>s</w:t>
            </w:r>
            <w:r>
              <w:rPr>
                <w:rFonts w:ascii="Times New Roman"/>
                <w:sz w:val="18"/>
                <w:szCs w:val="18"/>
              </w:rPr>
              <w:t>）</w:t>
            </w:r>
          </w:p>
        </w:tc>
        <w:tc>
          <w:tcPr>
            <w:tcW w:w="2772" w:type="dxa"/>
            <w:tcBorders>
              <w:top w:val="single" w:sz="8" w:space="0" w:color="auto"/>
              <w:bottom w:val="single" w:sz="8" w:space="0" w:color="auto"/>
            </w:tcBorders>
            <w:vAlign w:val="center"/>
          </w:tcPr>
          <w:p w:rsidR="007820D6" w:rsidRDefault="00355CB1">
            <w:pPr>
              <w:spacing w:line="240" w:lineRule="auto"/>
              <w:jc w:val="center"/>
              <w:rPr>
                <w:rFonts w:ascii="Times New Roman"/>
                <w:sz w:val="18"/>
                <w:szCs w:val="18"/>
              </w:rPr>
            </w:pPr>
            <w:r>
              <w:rPr>
                <w:rFonts w:ascii="Times New Roman" w:hAnsi="Times New Roman"/>
                <w:sz w:val="18"/>
                <w:szCs w:val="18"/>
              </w:rPr>
              <w:t>烟气含氧量</w:t>
            </w:r>
            <w:r>
              <w:rPr>
                <w:rFonts w:ascii="Times New Roman"/>
                <w:sz w:val="18"/>
                <w:szCs w:val="18"/>
              </w:rPr>
              <w:t>（干烟气，烟囱取样口）</w:t>
            </w:r>
          </w:p>
          <w:p w:rsidR="007820D6" w:rsidRDefault="00355CB1">
            <w:pPr>
              <w:spacing w:line="240" w:lineRule="auto"/>
              <w:jc w:val="center"/>
              <w:rPr>
                <w:rFonts w:ascii="Times New Roman" w:hAnsi="Times New Roman"/>
                <w:sz w:val="18"/>
                <w:szCs w:val="18"/>
              </w:rPr>
            </w:pPr>
            <w:r>
              <w:rPr>
                <w:rFonts w:ascii="Times New Roman" w:hint="eastAsia"/>
                <w:sz w:val="18"/>
                <w:szCs w:val="18"/>
              </w:rPr>
              <w:t>（</w:t>
            </w:r>
            <w:r>
              <w:rPr>
                <w:rFonts w:ascii="Times New Roman" w:hint="eastAsia"/>
                <w:sz w:val="18"/>
                <w:szCs w:val="18"/>
              </w:rPr>
              <w:t>%</w:t>
            </w:r>
            <w:r>
              <w:rPr>
                <w:rFonts w:ascii="Times New Roman" w:hint="eastAsia"/>
                <w:sz w:val="18"/>
                <w:szCs w:val="18"/>
              </w:rPr>
              <w:t>）</w:t>
            </w:r>
          </w:p>
        </w:tc>
        <w:tc>
          <w:tcPr>
            <w:tcW w:w="1350" w:type="dxa"/>
            <w:tcBorders>
              <w:top w:val="single" w:sz="8" w:space="0" w:color="auto"/>
              <w:bottom w:val="single" w:sz="8" w:space="0" w:color="auto"/>
            </w:tcBorders>
            <w:vAlign w:val="center"/>
          </w:tcPr>
          <w:p w:rsidR="007820D6" w:rsidRDefault="00355CB1">
            <w:pPr>
              <w:pStyle w:val="afffffffff9"/>
              <w:rPr>
                <w:rFonts w:ascii="Times New Roman"/>
                <w:szCs w:val="18"/>
              </w:rPr>
            </w:pPr>
            <w:r>
              <w:rPr>
                <w:rFonts w:ascii="Times New Roman"/>
                <w:szCs w:val="18"/>
              </w:rPr>
              <w:t>燃烧效率</w:t>
            </w:r>
          </w:p>
          <w:p w:rsidR="007820D6" w:rsidRDefault="00355CB1">
            <w:pPr>
              <w:pStyle w:val="afffffffff9"/>
            </w:pPr>
            <w:r>
              <w:rPr>
                <w:rFonts w:ascii="Times New Roman" w:hint="eastAsia"/>
                <w:szCs w:val="18"/>
              </w:rPr>
              <w:t>(</w:t>
            </w:r>
            <w:r>
              <w:rPr>
                <w:rFonts w:ascii="Times New Roman"/>
                <w:szCs w:val="18"/>
              </w:rPr>
              <w:t>%)</w:t>
            </w:r>
          </w:p>
        </w:tc>
        <w:tc>
          <w:tcPr>
            <w:tcW w:w="765" w:type="dxa"/>
            <w:tcBorders>
              <w:top w:val="single" w:sz="8" w:space="0" w:color="auto"/>
              <w:bottom w:val="single" w:sz="8" w:space="0" w:color="auto"/>
            </w:tcBorders>
            <w:vAlign w:val="center"/>
          </w:tcPr>
          <w:p w:rsidR="007820D6" w:rsidRDefault="00355CB1">
            <w:pPr>
              <w:pStyle w:val="afffffffff9"/>
            </w:pPr>
            <w:r>
              <w:rPr>
                <w:rFonts w:ascii="Times New Roman"/>
                <w:szCs w:val="18"/>
              </w:rPr>
              <w:t>热灼减</w:t>
            </w:r>
            <w:r>
              <w:rPr>
                <w:rFonts w:ascii="Times New Roman" w:hint="eastAsia"/>
                <w:szCs w:val="18"/>
              </w:rPr>
              <w:t>（</w:t>
            </w:r>
            <w:r>
              <w:rPr>
                <w:rFonts w:ascii="Times New Roman" w:hint="eastAsia"/>
                <w:szCs w:val="18"/>
              </w:rPr>
              <w:t>%</w:t>
            </w:r>
            <w:r>
              <w:rPr>
                <w:rFonts w:ascii="Times New Roman" w:hint="eastAsia"/>
                <w:szCs w:val="18"/>
              </w:rPr>
              <w:t>）</w:t>
            </w:r>
          </w:p>
        </w:tc>
      </w:tr>
      <w:tr w:rsidR="007820D6">
        <w:trPr>
          <w:trHeight w:val="317"/>
          <w:jc w:val="center"/>
        </w:trPr>
        <w:tc>
          <w:tcPr>
            <w:tcW w:w="706" w:type="dxa"/>
            <w:tcBorders>
              <w:top w:val="single" w:sz="8" w:space="0" w:color="auto"/>
            </w:tcBorders>
            <w:vAlign w:val="center"/>
          </w:tcPr>
          <w:p w:rsidR="007820D6" w:rsidRDefault="00355CB1">
            <w:pPr>
              <w:pStyle w:val="afffffffff9"/>
            </w:pPr>
            <w:r>
              <w:rPr>
                <w:rFonts w:hint="eastAsia"/>
              </w:rPr>
              <w:t>限值</w:t>
            </w:r>
          </w:p>
        </w:tc>
        <w:tc>
          <w:tcPr>
            <w:tcW w:w="1450" w:type="dxa"/>
            <w:tcBorders>
              <w:top w:val="single" w:sz="8" w:space="0" w:color="auto"/>
            </w:tcBorders>
            <w:vAlign w:val="center"/>
          </w:tcPr>
          <w:p w:rsidR="007820D6" w:rsidRDefault="00355CB1">
            <w:pPr>
              <w:pStyle w:val="afffffffff9"/>
            </w:pPr>
            <w:r>
              <w:rPr>
                <w:rFonts w:ascii="Times New Roman"/>
                <w:szCs w:val="18"/>
              </w:rPr>
              <w:t>≥850</w:t>
            </w:r>
            <w:r>
              <w:rPr>
                <w:rFonts w:ascii="Calibri" w:hAnsi="Calibri" w:cs="Calibri"/>
                <w:vertAlign w:val="superscript"/>
              </w:rPr>
              <w:t xml:space="preserve"> </w:t>
            </w:r>
          </w:p>
        </w:tc>
        <w:tc>
          <w:tcPr>
            <w:tcW w:w="1745" w:type="dxa"/>
            <w:tcBorders>
              <w:top w:val="single" w:sz="8" w:space="0" w:color="auto"/>
            </w:tcBorders>
            <w:vAlign w:val="center"/>
          </w:tcPr>
          <w:p w:rsidR="007820D6" w:rsidRDefault="00355CB1">
            <w:pPr>
              <w:pStyle w:val="afffffffff9"/>
            </w:pPr>
            <w:r>
              <w:rPr>
                <w:rFonts w:ascii="Times New Roman"/>
                <w:szCs w:val="18"/>
              </w:rPr>
              <w:t>≥2.0</w:t>
            </w:r>
          </w:p>
        </w:tc>
        <w:tc>
          <w:tcPr>
            <w:tcW w:w="2772" w:type="dxa"/>
            <w:tcBorders>
              <w:top w:val="single" w:sz="8" w:space="0" w:color="auto"/>
            </w:tcBorders>
            <w:vAlign w:val="center"/>
          </w:tcPr>
          <w:p w:rsidR="007820D6" w:rsidRDefault="00355CB1">
            <w:pPr>
              <w:pStyle w:val="afffffffff9"/>
            </w:pPr>
            <w:r>
              <w:rPr>
                <w:rFonts w:ascii="Times New Roman"/>
                <w:szCs w:val="18"/>
              </w:rPr>
              <w:t>6~15</w:t>
            </w:r>
          </w:p>
        </w:tc>
        <w:tc>
          <w:tcPr>
            <w:tcW w:w="1350" w:type="dxa"/>
            <w:tcBorders>
              <w:top w:val="single" w:sz="8" w:space="0" w:color="auto"/>
            </w:tcBorders>
            <w:vAlign w:val="center"/>
          </w:tcPr>
          <w:p w:rsidR="007820D6" w:rsidRDefault="00355CB1">
            <w:pPr>
              <w:pStyle w:val="afffffffff9"/>
            </w:pPr>
            <w:r>
              <w:rPr>
                <w:rFonts w:ascii="Times New Roman"/>
                <w:szCs w:val="18"/>
              </w:rPr>
              <w:t>≥99.9</w:t>
            </w:r>
          </w:p>
        </w:tc>
        <w:tc>
          <w:tcPr>
            <w:tcW w:w="765" w:type="dxa"/>
            <w:tcBorders>
              <w:top w:val="single" w:sz="8" w:space="0" w:color="auto"/>
            </w:tcBorders>
            <w:vAlign w:val="center"/>
          </w:tcPr>
          <w:p w:rsidR="007820D6" w:rsidRDefault="00355CB1">
            <w:pPr>
              <w:pStyle w:val="afffffffff9"/>
            </w:pPr>
            <w:r>
              <w:rPr>
                <w:rFonts w:ascii="Times New Roman"/>
                <w:szCs w:val="18"/>
              </w:rPr>
              <w:t>＜</w:t>
            </w:r>
            <w:r>
              <w:rPr>
                <w:rFonts w:ascii="Times New Roman"/>
                <w:szCs w:val="18"/>
              </w:rPr>
              <w:t>5</w:t>
            </w:r>
          </w:p>
        </w:tc>
      </w:tr>
    </w:tbl>
    <w:p w:rsidR="007820D6" w:rsidRDefault="00355CB1">
      <w:pPr>
        <w:pStyle w:val="affffffffe"/>
        <w:numPr>
          <w:ilvl w:val="0"/>
          <w:numId w:val="0"/>
        </w:numPr>
      </w:pPr>
      <w:r>
        <w:rPr>
          <w:rFonts w:hint="eastAsia"/>
        </w:rPr>
        <w:t>4.</w:t>
      </w:r>
      <w:r>
        <w:t>3</w:t>
      </w:r>
      <w:r>
        <w:rPr>
          <w:rFonts w:hint="eastAsia"/>
        </w:rPr>
        <w:t>.</w:t>
      </w:r>
      <w:r>
        <w:t>3.2</w:t>
      </w:r>
      <w:r>
        <w:rPr>
          <w:rFonts w:hint="eastAsia"/>
        </w:rPr>
        <w:t xml:space="preserve"> </w:t>
      </w:r>
      <w:bookmarkStart w:id="79" w:name="_Hlk159545959"/>
      <w:r>
        <w:rPr>
          <w:rFonts w:hint="eastAsia"/>
        </w:rPr>
        <w:t>医疗废物焚烧设施应配置点火燃烧器和辅助燃烧器，并应满足炉温控制的要求，具有良好的负荷调节性能和较高的燃烧效率，同时在启、停炉时以及炉膛内温度低于表</w:t>
      </w:r>
      <w:r>
        <w:t>1</w:t>
      </w:r>
      <w:r>
        <w:rPr>
          <w:rFonts w:hint="eastAsia"/>
        </w:rPr>
        <w:t>的要求时使用。应保证医疗废物焚烧设施的运行工况符合表</w:t>
      </w:r>
      <w:r>
        <w:t>1</w:t>
      </w:r>
      <w:r>
        <w:rPr>
          <w:rFonts w:hint="eastAsia"/>
        </w:rPr>
        <w:t>要求</w:t>
      </w:r>
      <w:bookmarkEnd w:id="79"/>
      <w:r>
        <w:rPr>
          <w:rFonts w:hint="eastAsia"/>
        </w:rPr>
        <w:t>。</w:t>
      </w:r>
    </w:p>
    <w:p w:rsidR="007820D6" w:rsidRDefault="00355CB1">
      <w:pPr>
        <w:pStyle w:val="affffffffe"/>
        <w:numPr>
          <w:ilvl w:val="0"/>
          <w:numId w:val="0"/>
        </w:numPr>
      </w:pPr>
      <w:r>
        <w:t>4.3.4</w:t>
      </w:r>
      <w:r>
        <w:rPr>
          <w:rFonts w:hint="eastAsia"/>
        </w:rPr>
        <w:t xml:space="preserve">　烟气净化装置</w:t>
      </w:r>
    </w:p>
    <w:p w:rsidR="007820D6" w:rsidRDefault="00355CB1">
      <w:pPr>
        <w:pStyle w:val="affffffffe"/>
        <w:numPr>
          <w:ilvl w:val="0"/>
          <w:numId w:val="0"/>
        </w:numPr>
      </w:pPr>
      <w:r>
        <w:t>4.3.4.1</w:t>
      </w:r>
      <w:r>
        <w:rPr>
          <w:rFonts w:hint="eastAsia"/>
        </w:rPr>
        <w:t xml:space="preserve">　每台医疗废物焚烧设施宜单独设置烟气净化装置。</w:t>
      </w:r>
    </w:p>
    <w:p w:rsidR="007820D6" w:rsidRDefault="00355CB1">
      <w:pPr>
        <w:pStyle w:val="affffffffe"/>
        <w:numPr>
          <w:ilvl w:val="0"/>
          <w:numId w:val="0"/>
        </w:numPr>
      </w:pPr>
      <w:r>
        <w:t>4.3.4.2</w:t>
      </w:r>
      <w:r>
        <w:rPr>
          <w:rFonts w:hint="eastAsia"/>
        </w:rPr>
        <w:t xml:space="preserve">　</w:t>
      </w:r>
      <w:bookmarkStart w:id="80" w:name="_Hlk145328734"/>
      <w:r>
        <w:rPr>
          <w:rFonts w:hint="eastAsia"/>
        </w:rPr>
        <w:t>焚烧烟气净化装置应至少具备除尘、脱硫、脱硝、脱酸、去除二噁英类及重金属类污染物的功能。</w:t>
      </w:r>
      <w:bookmarkEnd w:id="80"/>
    </w:p>
    <w:p w:rsidR="007820D6" w:rsidRDefault="00355CB1">
      <w:pPr>
        <w:pStyle w:val="affffffffe"/>
        <w:numPr>
          <w:ilvl w:val="0"/>
          <w:numId w:val="0"/>
        </w:numPr>
      </w:pPr>
      <w:r>
        <w:t>4.3.5</w:t>
      </w:r>
      <w:r>
        <w:rPr>
          <w:rFonts w:hint="eastAsia"/>
        </w:rPr>
        <w:t xml:space="preserve">　排气筒</w:t>
      </w:r>
    </w:p>
    <w:p w:rsidR="007820D6" w:rsidRDefault="00355CB1">
      <w:pPr>
        <w:pStyle w:val="afff5"/>
        <w:numPr>
          <w:ilvl w:val="0"/>
          <w:numId w:val="0"/>
        </w:numPr>
        <w:spacing w:beforeLines="0" w:afterLines="0"/>
        <w:outlineLvl w:val="9"/>
        <w:rPr>
          <w:rFonts w:ascii="Times New Roman" w:eastAsia="宋体"/>
        </w:rPr>
      </w:pPr>
      <w:r>
        <w:rPr>
          <w:rFonts w:ascii="宋体" w:eastAsia="宋体"/>
        </w:rPr>
        <w:t>4.3.5.1</w:t>
      </w:r>
      <w:r>
        <w:rPr>
          <w:rFonts w:hint="eastAsia"/>
        </w:rPr>
        <w:t xml:space="preserve">　</w:t>
      </w:r>
      <w:r>
        <w:rPr>
          <w:rFonts w:ascii="Times New Roman" w:eastAsia="宋体" w:hint="eastAsia"/>
        </w:rPr>
        <w:t>排气筒高度不得低于表</w:t>
      </w:r>
      <w:r>
        <w:rPr>
          <w:rFonts w:ascii="Times New Roman" w:eastAsia="宋体"/>
        </w:rPr>
        <w:t>2</w:t>
      </w:r>
      <w:r>
        <w:rPr>
          <w:rFonts w:ascii="Times New Roman" w:eastAsia="宋体" w:hint="eastAsia"/>
        </w:rPr>
        <w:t>规定的高度，具体高度及设置应根据环境影响评价文件及其审批意见确定。</w:t>
      </w:r>
    </w:p>
    <w:p w:rsidR="007820D6" w:rsidRDefault="00355CB1">
      <w:pPr>
        <w:pStyle w:val="aff9"/>
        <w:spacing w:before="156" w:after="156"/>
      </w:pPr>
      <w:r>
        <w:rPr>
          <w:rFonts w:hint="eastAsia"/>
        </w:rPr>
        <w:t>焚烧设施排气筒高度</w:t>
      </w:r>
    </w:p>
    <w:tbl>
      <w:tblPr>
        <w:tblStyle w:val="affff8"/>
        <w:tblW w:w="5109"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4787"/>
        <w:gridCol w:w="4791"/>
      </w:tblGrid>
      <w:tr w:rsidR="007820D6">
        <w:trPr>
          <w:trHeight w:val="188"/>
          <w:tblHeader/>
          <w:jc w:val="center"/>
        </w:trPr>
        <w:tc>
          <w:tcPr>
            <w:tcW w:w="2499" w:type="pct"/>
            <w:tcBorders>
              <w:top w:val="single" w:sz="8" w:space="0" w:color="auto"/>
              <w:bottom w:val="single" w:sz="8" w:space="0" w:color="auto"/>
            </w:tcBorders>
            <w:vAlign w:val="center"/>
          </w:tcPr>
          <w:p w:rsidR="007820D6" w:rsidRDefault="00355CB1">
            <w:pPr>
              <w:pStyle w:val="afffffffff9"/>
              <w:spacing w:before="60" w:after="120" w:line="240" w:lineRule="exact"/>
            </w:pPr>
            <w:r>
              <w:rPr>
                <w:rFonts w:ascii="Times New Roman"/>
                <w:spacing w:val="-1"/>
              </w:rPr>
              <w:t>焚烧处理能力</w:t>
            </w:r>
            <w:r>
              <w:rPr>
                <w:rFonts w:ascii="Times New Roman"/>
              </w:rPr>
              <w:t>（</w:t>
            </w:r>
            <w:r>
              <w:rPr>
                <w:rFonts w:ascii="Times New Roman"/>
              </w:rPr>
              <w:t>kg/h</w:t>
            </w:r>
            <w:r>
              <w:rPr>
                <w:rFonts w:ascii="Times New Roman"/>
              </w:rPr>
              <w:t>）</w:t>
            </w:r>
          </w:p>
        </w:tc>
        <w:tc>
          <w:tcPr>
            <w:tcW w:w="2500" w:type="pct"/>
            <w:tcBorders>
              <w:top w:val="single" w:sz="8" w:space="0" w:color="auto"/>
              <w:bottom w:val="single" w:sz="8" w:space="0" w:color="auto"/>
            </w:tcBorders>
            <w:vAlign w:val="center"/>
          </w:tcPr>
          <w:p w:rsidR="007820D6" w:rsidRDefault="00355CB1">
            <w:pPr>
              <w:spacing w:line="240" w:lineRule="exact"/>
              <w:jc w:val="center"/>
              <w:rPr>
                <w:rFonts w:ascii="Times New Roman" w:hAnsi="Times New Roman"/>
                <w:sz w:val="18"/>
                <w:szCs w:val="18"/>
              </w:rPr>
            </w:pPr>
            <w:r>
              <w:rPr>
                <w:rFonts w:ascii="Times New Roman" w:hAnsi="Times New Roman"/>
                <w:spacing w:val="-1"/>
                <w:sz w:val="18"/>
              </w:rPr>
              <w:t>排气筒最低允许高度</w:t>
            </w:r>
            <w:r>
              <w:rPr>
                <w:rFonts w:ascii="Times New Roman" w:hAnsi="Times New Roman"/>
                <w:sz w:val="18"/>
              </w:rPr>
              <w:t>（</w:t>
            </w:r>
            <w:r>
              <w:rPr>
                <w:rFonts w:ascii="Times New Roman" w:hAnsi="Times New Roman"/>
                <w:sz w:val="18"/>
              </w:rPr>
              <w:t>m</w:t>
            </w:r>
            <w:r>
              <w:rPr>
                <w:rFonts w:ascii="Times New Roman" w:hAnsi="Times New Roman"/>
                <w:sz w:val="18"/>
              </w:rPr>
              <w:t>）</w:t>
            </w:r>
          </w:p>
        </w:tc>
      </w:tr>
      <w:tr w:rsidR="007820D6">
        <w:trPr>
          <w:trHeight w:val="188"/>
          <w:jc w:val="center"/>
        </w:trPr>
        <w:tc>
          <w:tcPr>
            <w:tcW w:w="2499" w:type="pct"/>
            <w:tcBorders>
              <w:top w:val="single" w:sz="8" w:space="0" w:color="auto"/>
            </w:tcBorders>
            <w:vAlign w:val="center"/>
          </w:tcPr>
          <w:p w:rsidR="007820D6" w:rsidRDefault="00355CB1">
            <w:pPr>
              <w:pStyle w:val="afffffffff9"/>
              <w:spacing w:before="60" w:after="120" w:line="240" w:lineRule="exact"/>
              <w:rPr>
                <w:rFonts w:ascii="Times New Roman"/>
              </w:rPr>
            </w:pPr>
            <w:r>
              <w:rPr>
                <w:rFonts w:ascii="Times New Roman" w:hint="eastAsia"/>
              </w:rPr>
              <w:t>≤</w:t>
            </w:r>
            <w:r>
              <w:rPr>
                <w:rFonts w:ascii="Times New Roman" w:hint="eastAsia"/>
              </w:rPr>
              <w:t>3</w:t>
            </w:r>
            <w:r>
              <w:rPr>
                <w:rFonts w:ascii="Times New Roman"/>
              </w:rPr>
              <w:t>00</w:t>
            </w:r>
          </w:p>
        </w:tc>
        <w:tc>
          <w:tcPr>
            <w:tcW w:w="2500" w:type="pct"/>
            <w:tcBorders>
              <w:top w:val="single" w:sz="8" w:space="0" w:color="auto"/>
            </w:tcBorders>
            <w:vAlign w:val="center"/>
          </w:tcPr>
          <w:p w:rsidR="007820D6" w:rsidRDefault="00355CB1">
            <w:pPr>
              <w:pStyle w:val="afffffffff9"/>
              <w:spacing w:before="60" w:after="120" w:line="240" w:lineRule="exact"/>
              <w:rPr>
                <w:rFonts w:ascii="Times New Roman"/>
              </w:rPr>
            </w:pPr>
            <w:r>
              <w:rPr>
                <w:rFonts w:ascii="Times New Roman" w:hint="eastAsia"/>
              </w:rPr>
              <w:t>2</w:t>
            </w:r>
            <w:r>
              <w:rPr>
                <w:rFonts w:ascii="Times New Roman"/>
              </w:rPr>
              <w:t>0</w:t>
            </w:r>
          </w:p>
        </w:tc>
      </w:tr>
      <w:tr w:rsidR="007820D6">
        <w:trPr>
          <w:trHeight w:val="188"/>
          <w:jc w:val="center"/>
        </w:trPr>
        <w:tc>
          <w:tcPr>
            <w:tcW w:w="2499" w:type="pct"/>
            <w:tcBorders>
              <w:top w:val="single" w:sz="8" w:space="0" w:color="auto"/>
            </w:tcBorders>
            <w:vAlign w:val="center"/>
          </w:tcPr>
          <w:p w:rsidR="007820D6" w:rsidRDefault="00355CB1">
            <w:pPr>
              <w:pStyle w:val="afffffffff9"/>
              <w:spacing w:before="60" w:after="120" w:line="240" w:lineRule="exact"/>
              <w:rPr>
                <w:rFonts w:ascii="Times New Roman"/>
              </w:rPr>
            </w:pPr>
            <w:r>
              <w:rPr>
                <w:rFonts w:ascii="Times New Roman"/>
              </w:rPr>
              <w:t>300 ~ 2000</w:t>
            </w:r>
          </w:p>
        </w:tc>
        <w:tc>
          <w:tcPr>
            <w:tcW w:w="2500" w:type="pct"/>
            <w:tcBorders>
              <w:top w:val="single" w:sz="8" w:space="0" w:color="auto"/>
            </w:tcBorders>
            <w:vAlign w:val="center"/>
          </w:tcPr>
          <w:p w:rsidR="007820D6" w:rsidRDefault="00355CB1">
            <w:pPr>
              <w:pStyle w:val="afffffffff9"/>
              <w:spacing w:before="60" w:after="120" w:line="240" w:lineRule="exact"/>
              <w:rPr>
                <w:rFonts w:ascii="Times New Roman"/>
              </w:rPr>
            </w:pPr>
            <w:r>
              <w:rPr>
                <w:rFonts w:ascii="Times New Roman" w:hint="eastAsia"/>
              </w:rPr>
              <w:t>3</w:t>
            </w:r>
            <w:r>
              <w:rPr>
                <w:rFonts w:ascii="Times New Roman"/>
              </w:rPr>
              <w:t>5</w:t>
            </w:r>
          </w:p>
        </w:tc>
      </w:tr>
      <w:tr w:rsidR="007820D6">
        <w:trPr>
          <w:trHeight w:val="184"/>
          <w:jc w:val="center"/>
        </w:trPr>
        <w:tc>
          <w:tcPr>
            <w:tcW w:w="2499" w:type="pct"/>
            <w:vAlign w:val="center"/>
          </w:tcPr>
          <w:p w:rsidR="007820D6" w:rsidRDefault="00355CB1">
            <w:pPr>
              <w:pStyle w:val="afffffffff9"/>
              <w:spacing w:before="60" w:after="120" w:line="240" w:lineRule="exact"/>
            </w:pPr>
            <w:r>
              <w:rPr>
                <w:rFonts w:ascii="Times New Roman"/>
              </w:rPr>
              <w:t>2000 ~ 2500</w:t>
            </w:r>
          </w:p>
        </w:tc>
        <w:tc>
          <w:tcPr>
            <w:tcW w:w="2500" w:type="pct"/>
            <w:vAlign w:val="center"/>
          </w:tcPr>
          <w:p w:rsidR="007820D6" w:rsidRDefault="00355CB1">
            <w:pPr>
              <w:pStyle w:val="afffffffff9"/>
              <w:spacing w:before="60" w:after="120" w:line="240" w:lineRule="exact"/>
            </w:pPr>
            <w:r>
              <w:rPr>
                <w:rFonts w:ascii="Times New Roman"/>
              </w:rPr>
              <w:t>45</w:t>
            </w:r>
          </w:p>
        </w:tc>
      </w:tr>
      <w:tr w:rsidR="007820D6">
        <w:trPr>
          <w:trHeight w:val="197"/>
          <w:jc w:val="center"/>
        </w:trPr>
        <w:tc>
          <w:tcPr>
            <w:tcW w:w="2499" w:type="pct"/>
            <w:vAlign w:val="center"/>
          </w:tcPr>
          <w:p w:rsidR="007820D6" w:rsidRDefault="00355CB1">
            <w:pPr>
              <w:pStyle w:val="afffffffff9"/>
              <w:spacing w:before="60" w:after="120" w:line="240" w:lineRule="exact"/>
              <w:rPr>
                <w:rFonts w:ascii="Times New Roman"/>
              </w:rPr>
            </w:pPr>
            <w:r>
              <w:rPr>
                <w:rFonts w:ascii="Times New Roman"/>
              </w:rPr>
              <w:t>≥2500</w:t>
            </w:r>
          </w:p>
        </w:tc>
        <w:tc>
          <w:tcPr>
            <w:tcW w:w="2500" w:type="pct"/>
            <w:vAlign w:val="center"/>
          </w:tcPr>
          <w:p w:rsidR="007820D6" w:rsidRDefault="00355CB1">
            <w:pPr>
              <w:pStyle w:val="afffffffff9"/>
              <w:spacing w:before="60" w:after="120" w:line="240" w:lineRule="exact"/>
              <w:rPr>
                <w:rFonts w:ascii="Times New Roman"/>
                <w:szCs w:val="18"/>
              </w:rPr>
            </w:pPr>
            <w:r>
              <w:rPr>
                <w:rFonts w:ascii="Times New Roman"/>
              </w:rPr>
              <w:t>50</w:t>
            </w:r>
          </w:p>
        </w:tc>
      </w:tr>
    </w:tbl>
    <w:p w:rsidR="007820D6" w:rsidRDefault="00355CB1">
      <w:pPr>
        <w:pStyle w:val="affffffffe"/>
        <w:numPr>
          <w:ilvl w:val="0"/>
          <w:numId w:val="0"/>
        </w:numPr>
      </w:pPr>
      <w:r>
        <w:lastRenderedPageBreak/>
        <w:t>4.3.5.2</w:t>
      </w:r>
      <w:r>
        <w:rPr>
          <w:rFonts w:hint="eastAsia"/>
        </w:rPr>
        <w:t xml:space="preserve">　</w:t>
      </w:r>
      <w:bookmarkStart w:id="81" w:name="_Hlk163069264"/>
      <w:bookmarkStart w:id="82" w:name="_Hlk159545835"/>
      <w:r>
        <w:rPr>
          <w:rFonts w:hint="eastAsia"/>
        </w:rPr>
        <w:t>排气筒高度应至少高出排气筒周围</w:t>
      </w:r>
      <w:r>
        <w:t xml:space="preserve">200 </w:t>
      </w:r>
      <w:r>
        <w:rPr>
          <w:rFonts w:hint="eastAsia"/>
        </w:rPr>
        <w:t>m</w:t>
      </w:r>
      <w:r>
        <w:rPr>
          <w:rFonts w:hint="eastAsia"/>
        </w:rPr>
        <w:t>半径距离内的最高建筑物高度</w:t>
      </w:r>
      <w:r>
        <w:t xml:space="preserve">5 </w:t>
      </w:r>
      <w:r>
        <w:rPr>
          <w:rFonts w:hint="eastAsia"/>
        </w:rPr>
        <w:t>m</w:t>
      </w:r>
      <w:bookmarkEnd w:id="81"/>
      <w:r>
        <w:rPr>
          <w:rFonts w:hint="eastAsia"/>
        </w:rPr>
        <w:t>。</w:t>
      </w:r>
      <w:bookmarkEnd w:id="82"/>
    </w:p>
    <w:p w:rsidR="007820D6" w:rsidRDefault="00355CB1">
      <w:pPr>
        <w:pStyle w:val="affffffffe"/>
        <w:numPr>
          <w:ilvl w:val="0"/>
          <w:numId w:val="0"/>
        </w:numPr>
      </w:pPr>
      <w:r>
        <w:t>4.3.5.3</w:t>
      </w:r>
      <w:r>
        <w:rPr>
          <w:rFonts w:hint="eastAsia"/>
        </w:rPr>
        <w:t xml:space="preserve">　</w:t>
      </w:r>
      <w:r>
        <w:rPr>
          <w:rFonts w:ascii="Times New Roman" w:hint="eastAsia"/>
        </w:rPr>
        <w:t>如有多个排气源，可集中到一个排气筒排放或采用多筒集合式排放，并在集中或合并前的各分管上设置采样孔。</w:t>
      </w:r>
    </w:p>
    <w:p w:rsidR="007820D6" w:rsidRDefault="00355CB1">
      <w:pPr>
        <w:pStyle w:val="afff3"/>
        <w:spacing w:before="312" w:after="312"/>
      </w:pPr>
      <w:bookmarkStart w:id="83" w:name="_Toc150267311"/>
      <w:bookmarkStart w:id="84" w:name="_Toc7903"/>
      <w:bookmarkStart w:id="85" w:name="_Toc161990416"/>
      <w:bookmarkStart w:id="86" w:name="_Toc150267282"/>
      <w:bookmarkStart w:id="87" w:name="_Toc155547134"/>
      <w:r>
        <w:rPr>
          <w:rFonts w:hint="eastAsia"/>
        </w:rPr>
        <w:t>排放控制要求</w:t>
      </w:r>
      <w:bookmarkEnd w:id="83"/>
      <w:bookmarkEnd w:id="84"/>
      <w:bookmarkEnd w:id="85"/>
      <w:bookmarkEnd w:id="86"/>
      <w:bookmarkEnd w:id="87"/>
    </w:p>
    <w:p w:rsidR="007820D6" w:rsidRDefault="00355CB1">
      <w:pPr>
        <w:pStyle w:val="afff4"/>
        <w:spacing w:before="156" w:after="156"/>
      </w:pPr>
      <w:bookmarkStart w:id="88" w:name="_Toc149837526"/>
      <w:bookmarkStart w:id="89" w:name="_Toc155171622"/>
      <w:r>
        <w:rPr>
          <w:rFonts w:ascii="Times New Roman" w:eastAsia="宋体" w:hint="eastAsia"/>
        </w:rPr>
        <w:t>医疗废物焚烧设施烟气污染物排放应符合表</w:t>
      </w:r>
      <w:r>
        <w:rPr>
          <w:rFonts w:ascii="Times New Roman" w:eastAsia="宋体"/>
        </w:rPr>
        <w:t>3</w:t>
      </w:r>
      <w:r>
        <w:rPr>
          <w:rFonts w:ascii="Times New Roman" w:eastAsia="宋体" w:hint="eastAsia"/>
        </w:rPr>
        <w:t>的规定。</w:t>
      </w:r>
      <w:bookmarkEnd w:id="88"/>
      <w:bookmarkEnd w:id="89"/>
    </w:p>
    <w:p w:rsidR="007820D6" w:rsidRDefault="00355CB1">
      <w:pPr>
        <w:pStyle w:val="aff9"/>
        <w:spacing w:before="156" w:after="156"/>
      </w:pPr>
      <w:r>
        <w:rPr>
          <w:rFonts w:hint="eastAsia"/>
        </w:rPr>
        <w:t>医疗废物焚烧设施烟气污染物排放限值</w:t>
      </w:r>
    </w:p>
    <w:p w:rsidR="007820D6" w:rsidRDefault="00355CB1">
      <w:pPr>
        <w:pStyle w:val="afffff5"/>
        <w:ind w:firstLineChars="3400" w:firstLine="7140"/>
        <w:rPr>
          <w:rFonts w:ascii="Times New Roman"/>
        </w:rPr>
      </w:pPr>
      <w:r>
        <w:rPr>
          <w:rFonts w:ascii="Times New Roman"/>
        </w:rPr>
        <w:t>单位：</w:t>
      </w:r>
      <w:r>
        <w:rPr>
          <w:rFonts w:ascii="Times New Roman"/>
        </w:rPr>
        <w:t>mg/m</w:t>
      </w:r>
      <w:r>
        <w:rPr>
          <w:rFonts w:ascii="Times New Roman"/>
          <w:vertAlign w:val="superscript"/>
        </w:rPr>
        <w:t>3</w:t>
      </w:r>
    </w:p>
    <w:tbl>
      <w:tblPr>
        <w:tblStyle w:val="affff8"/>
        <w:tblW w:w="4799"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574"/>
        <w:gridCol w:w="5180"/>
        <w:gridCol w:w="567"/>
        <w:gridCol w:w="2676"/>
      </w:tblGrid>
      <w:tr w:rsidR="007820D6">
        <w:trPr>
          <w:trHeight w:val="90"/>
          <w:tblHeader/>
          <w:jc w:val="center"/>
        </w:trPr>
        <w:tc>
          <w:tcPr>
            <w:tcW w:w="319" w:type="pct"/>
            <w:tcBorders>
              <w:top w:val="single" w:sz="8" w:space="0" w:color="auto"/>
              <w:bottom w:val="single" w:sz="8" w:space="0" w:color="auto"/>
            </w:tcBorders>
            <w:vAlign w:val="center"/>
          </w:tcPr>
          <w:p w:rsidR="007820D6" w:rsidRDefault="00355CB1">
            <w:pPr>
              <w:pStyle w:val="afffffffff9"/>
              <w:spacing w:line="240" w:lineRule="atLeast"/>
              <w:rPr>
                <w:rFonts w:ascii="Times New Roman"/>
              </w:rPr>
            </w:pPr>
            <w:r>
              <w:rPr>
                <w:rFonts w:ascii="Times New Roman"/>
                <w:szCs w:val="18"/>
              </w:rPr>
              <w:t>序号</w:t>
            </w:r>
          </w:p>
        </w:tc>
        <w:tc>
          <w:tcPr>
            <w:tcW w:w="2879" w:type="pct"/>
            <w:tcBorders>
              <w:top w:val="single" w:sz="8" w:space="0" w:color="auto"/>
              <w:bottom w:val="single" w:sz="8" w:space="0" w:color="auto"/>
            </w:tcBorders>
            <w:vAlign w:val="center"/>
          </w:tcPr>
          <w:p w:rsidR="007820D6" w:rsidRDefault="00355CB1">
            <w:pPr>
              <w:pStyle w:val="afffffffff9"/>
              <w:spacing w:line="240" w:lineRule="atLeast"/>
              <w:rPr>
                <w:rFonts w:ascii="Times New Roman"/>
              </w:rPr>
            </w:pPr>
            <w:r>
              <w:rPr>
                <w:rFonts w:ascii="Times New Roman"/>
                <w:szCs w:val="18"/>
              </w:rPr>
              <w:t>污染物项目</w:t>
            </w:r>
          </w:p>
        </w:tc>
        <w:tc>
          <w:tcPr>
            <w:tcW w:w="315" w:type="pct"/>
            <w:tcBorders>
              <w:top w:val="single" w:sz="8" w:space="0" w:color="auto"/>
              <w:bottom w:val="single" w:sz="8" w:space="0" w:color="auto"/>
            </w:tcBorders>
            <w:vAlign w:val="center"/>
          </w:tcPr>
          <w:p w:rsidR="007820D6" w:rsidRDefault="00355CB1">
            <w:pPr>
              <w:pStyle w:val="afffffffff9"/>
              <w:spacing w:line="240" w:lineRule="atLeast"/>
              <w:rPr>
                <w:rFonts w:ascii="Times New Roman"/>
              </w:rPr>
            </w:pPr>
            <w:r>
              <w:rPr>
                <w:rFonts w:ascii="Times New Roman"/>
                <w:szCs w:val="18"/>
              </w:rPr>
              <w:t>限值</w:t>
            </w:r>
          </w:p>
        </w:tc>
        <w:tc>
          <w:tcPr>
            <w:tcW w:w="1485" w:type="pct"/>
            <w:tcBorders>
              <w:top w:val="single" w:sz="8" w:space="0" w:color="auto"/>
              <w:bottom w:val="single" w:sz="8" w:space="0" w:color="auto"/>
            </w:tcBorders>
            <w:vAlign w:val="center"/>
          </w:tcPr>
          <w:p w:rsidR="007820D6" w:rsidRDefault="00355CB1">
            <w:pPr>
              <w:pStyle w:val="afffffffff9"/>
              <w:spacing w:line="240" w:lineRule="atLeast"/>
              <w:rPr>
                <w:rFonts w:ascii="Times New Roman"/>
              </w:rPr>
            </w:pPr>
            <w:r>
              <w:rPr>
                <w:rFonts w:ascii="Times New Roman"/>
                <w:szCs w:val="18"/>
              </w:rPr>
              <w:t>取值时间</w:t>
            </w:r>
          </w:p>
        </w:tc>
      </w:tr>
      <w:tr w:rsidR="007820D6">
        <w:trPr>
          <w:trHeight w:val="90"/>
          <w:jc w:val="center"/>
        </w:trPr>
        <w:tc>
          <w:tcPr>
            <w:tcW w:w="319" w:type="pct"/>
            <w:vMerge w:val="restart"/>
            <w:tcBorders>
              <w:top w:val="single" w:sz="8" w:space="0" w:color="auto"/>
            </w:tcBorders>
            <w:vAlign w:val="center"/>
          </w:tcPr>
          <w:p w:rsidR="007820D6" w:rsidRDefault="00355CB1">
            <w:pPr>
              <w:pStyle w:val="afffffffff9"/>
              <w:spacing w:line="240" w:lineRule="atLeast"/>
              <w:rPr>
                <w:rFonts w:ascii="Times New Roman"/>
              </w:rPr>
            </w:pPr>
            <w:r>
              <w:rPr>
                <w:rFonts w:ascii="Times New Roman"/>
                <w:szCs w:val="18"/>
              </w:rPr>
              <w:t>1</w:t>
            </w:r>
          </w:p>
        </w:tc>
        <w:tc>
          <w:tcPr>
            <w:tcW w:w="2879" w:type="pct"/>
            <w:vMerge w:val="restart"/>
            <w:tcBorders>
              <w:top w:val="single" w:sz="8" w:space="0" w:color="auto"/>
            </w:tcBorders>
            <w:vAlign w:val="center"/>
          </w:tcPr>
          <w:p w:rsidR="007820D6" w:rsidRDefault="00355CB1">
            <w:pPr>
              <w:pStyle w:val="afffffffff9"/>
              <w:spacing w:line="240" w:lineRule="atLeast"/>
              <w:rPr>
                <w:rFonts w:ascii="Times New Roman"/>
              </w:rPr>
            </w:pPr>
            <w:r>
              <w:rPr>
                <w:rFonts w:ascii="Times New Roman"/>
                <w:szCs w:val="18"/>
              </w:rPr>
              <w:t>颗粒物</w:t>
            </w:r>
          </w:p>
        </w:tc>
        <w:tc>
          <w:tcPr>
            <w:tcW w:w="315" w:type="pct"/>
            <w:tcBorders>
              <w:top w:val="single" w:sz="8" w:space="0" w:color="auto"/>
            </w:tcBorders>
            <w:vAlign w:val="center"/>
          </w:tcPr>
          <w:p w:rsidR="007820D6" w:rsidRDefault="00355CB1">
            <w:pPr>
              <w:pStyle w:val="afffffffff9"/>
              <w:spacing w:line="240" w:lineRule="atLeast"/>
              <w:rPr>
                <w:rFonts w:ascii="Times New Roman"/>
              </w:rPr>
            </w:pPr>
            <w:r>
              <w:rPr>
                <w:rFonts w:ascii="Times New Roman"/>
                <w:szCs w:val="18"/>
              </w:rPr>
              <w:t>20</w:t>
            </w:r>
          </w:p>
        </w:tc>
        <w:tc>
          <w:tcPr>
            <w:tcW w:w="1485" w:type="pct"/>
            <w:tcBorders>
              <w:top w:val="single" w:sz="8" w:space="0" w:color="auto"/>
            </w:tcBorders>
            <w:vAlign w:val="center"/>
          </w:tcPr>
          <w:p w:rsidR="007820D6" w:rsidRDefault="00355CB1">
            <w:pPr>
              <w:pStyle w:val="afffffffff9"/>
              <w:spacing w:line="240" w:lineRule="atLeast"/>
              <w:rPr>
                <w:rFonts w:ascii="Times New Roman"/>
              </w:rPr>
            </w:pPr>
            <w:r>
              <w:rPr>
                <w:rFonts w:ascii="Times New Roman"/>
                <w:szCs w:val="18"/>
              </w:rPr>
              <w:t>1</w:t>
            </w:r>
            <w:r>
              <w:rPr>
                <w:rFonts w:ascii="Times New Roman"/>
                <w:spacing w:val="1"/>
                <w:szCs w:val="18"/>
              </w:rPr>
              <w:t xml:space="preserve"> </w:t>
            </w:r>
            <w:r>
              <w:rPr>
                <w:rFonts w:ascii="Times New Roman"/>
                <w:szCs w:val="18"/>
              </w:rPr>
              <w:t>小时均值</w:t>
            </w:r>
          </w:p>
        </w:tc>
      </w:tr>
      <w:tr w:rsidR="007820D6">
        <w:trPr>
          <w:trHeight w:val="90"/>
          <w:jc w:val="center"/>
        </w:trPr>
        <w:tc>
          <w:tcPr>
            <w:tcW w:w="319" w:type="pct"/>
            <w:vMerge/>
            <w:vAlign w:val="center"/>
          </w:tcPr>
          <w:p w:rsidR="007820D6" w:rsidRDefault="007820D6">
            <w:pPr>
              <w:pStyle w:val="afffffffff9"/>
              <w:spacing w:line="240" w:lineRule="atLeast"/>
              <w:rPr>
                <w:rFonts w:ascii="Times New Roman"/>
              </w:rPr>
            </w:pPr>
          </w:p>
        </w:tc>
        <w:tc>
          <w:tcPr>
            <w:tcW w:w="2879" w:type="pct"/>
            <w:vMerge/>
            <w:vAlign w:val="center"/>
          </w:tcPr>
          <w:p w:rsidR="007820D6" w:rsidRDefault="007820D6">
            <w:pPr>
              <w:pStyle w:val="afffffffff9"/>
              <w:spacing w:line="240" w:lineRule="atLeast"/>
              <w:rPr>
                <w:rFonts w:ascii="Times New Roman"/>
              </w:rPr>
            </w:pPr>
          </w:p>
        </w:tc>
        <w:tc>
          <w:tcPr>
            <w:tcW w:w="315" w:type="pct"/>
            <w:vAlign w:val="center"/>
          </w:tcPr>
          <w:p w:rsidR="007820D6" w:rsidRDefault="00355CB1">
            <w:pPr>
              <w:pStyle w:val="afffffffff9"/>
              <w:spacing w:line="240" w:lineRule="atLeast"/>
              <w:rPr>
                <w:rFonts w:ascii="Times New Roman"/>
              </w:rPr>
            </w:pPr>
            <w:r>
              <w:rPr>
                <w:rFonts w:ascii="Times New Roman"/>
                <w:szCs w:val="18"/>
              </w:rPr>
              <w:t>1</w:t>
            </w:r>
            <w:r>
              <w:rPr>
                <w:rFonts w:ascii="Times New Roman" w:hint="eastAsia"/>
                <w:szCs w:val="18"/>
              </w:rPr>
              <w:t>5</w:t>
            </w:r>
          </w:p>
        </w:tc>
        <w:tc>
          <w:tcPr>
            <w:tcW w:w="1485" w:type="pct"/>
            <w:vAlign w:val="center"/>
          </w:tcPr>
          <w:p w:rsidR="007820D6" w:rsidRDefault="00355CB1">
            <w:pPr>
              <w:pStyle w:val="afffffffff9"/>
              <w:spacing w:line="240" w:lineRule="atLeast"/>
              <w:rPr>
                <w:rFonts w:ascii="Times New Roman"/>
              </w:rPr>
            </w:pPr>
            <w:r>
              <w:rPr>
                <w:rFonts w:ascii="Times New Roman"/>
                <w:szCs w:val="18"/>
              </w:rPr>
              <w:t>日均值</w:t>
            </w:r>
          </w:p>
        </w:tc>
      </w:tr>
      <w:tr w:rsidR="007820D6">
        <w:trPr>
          <w:trHeight w:val="90"/>
          <w:tblHeader/>
          <w:jc w:val="center"/>
        </w:trPr>
        <w:tc>
          <w:tcPr>
            <w:tcW w:w="319" w:type="pct"/>
            <w:vMerge w:val="restart"/>
            <w:tcBorders>
              <w:top w:val="single" w:sz="8" w:space="0" w:color="auto"/>
            </w:tcBorders>
            <w:vAlign w:val="center"/>
          </w:tcPr>
          <w:p w:rsidR="007820D6" w:rsidRDefault="00355CB1">
            <w:pPr>
              <w:pStyle w:val="afffffffff9"/>
              <w:spacing w:line="240" w:lineRule="atLeast"/>
              <w:rPr>
                <w:rFonts w:ascii="Times New Roman"/>
              </w:rPr>
            </w:pPr>
            <w:r>
              <w:rPr>
                <w:rFonts w:ascii="Times New Roman"/>
                <w:szCs w:val="18"/>
              </w:rPr>
              <w:t>2</w:t>
            </w:r>
          </w:p>
        </w:tc>
        <w:tc>
          <w:tcPr>
            <w:tcW w:w="2879" w:type="pct"/>
            <w:vMerge w:val="restart"/>
            <w:tcBorders>
              <w:top w:val="single" w:sz="8" w:space="0" w:color="auto"/>
            </w:tcBorders>
            <w:vAlign w:val="center"/>
          </w:tcPr>
          <w:p w:rsidR="007820D6" w:rsidRDefault="00355CB1">
            <w:pPr>
              <w:pStyle w:val="afffffffff9"/>
              <w:spacing w:line="240" w:lineRule="atLeast"/>
              <w:rPr>
                <w:rFonts w:ascii="Times New Roman"/>
              </w:rPr>
            </w:pPr>
            <w:r>
              <w:rPr>
                <w:rFonts w:ascii="Times New Roman"/>
                <w:spacing w:val="-1"/>
                <w:szCs w:val="18"/>
              </w:rPr>
              <w:t>一氧化碳</w:t>
            </w:r>
            <w:r>
              <w:rPr>
                <w:rFonts w:ascii="Times New Roman"/>
                <w:szCs w:val="18"/>
              </w:rPr>
              <w:t>（</w:t>
            </w:r>
            <w:r>
              <w:rPr>
                <w:rFonts w:ascii="Times New Roman"/>
                <w:szCs w:val="18"/>
              </w:rPr>
              <w:t>CO</w:t>
            </w:r>
            <w:r>
              <w:rPr>
                <w:rFonts w:ascii="Times New Roman"/>
                <w:szCs w:val="18"/>
              </w:rPr>
              <w:t>）</w:t>
            </w:r>
          </w:p>
        </w:tc>
        <w:tc>
          <w:tcPr>
            <w:tcW w:w="315" w:type="pct"/>
            <w:tcBorders>
              <w:top w:val="single" w:sz="8" w:space="0" w:color="auto"/>
              <w:bottom w:val="single" w:sz="8" w:space="0" w:color="auto"/>
            </w:tcBorders>
            <w:vAlign w:val="center"/>
          </w:tcPr>
          <w:p w:rsidR="007820D6" w:rsidRDefault="00355CB1">
            <w:pPr>
              <w:pStyle w:val="afffffffff9"/>
              <w:spacing w:line="240" w:lineRule="atLeast"/>
              <w:rPr>
                <w:rFonts w:ascii="Times New Roman"/>
              </w:rPr>
            </w:pPr>
            <w:r>
              <w:rPr>
                <w:rFonts w:ascii="Times New Roman"/>
                <w:szCs w:val="18"/>
              </w:rPr>
              <w:t>50</w:t>
            </w:r>
          </w:p>
        </w:tc>
        <w:tc>
          <w:tcPr>
            <w:tcW w:w="1485" w:type="pct"/>
            <w:tcBorders>
              <w:top w:val="single" w:sz="8" w:space="0" w:color="auto"/>
              <w:bottom w:val="single" w:sz="8" w:space="0" w:color="auto"/>
            </w:tcBorders>
            <w:vAlign w:val="center"/>
          </w:tcPr>
          <w:p w:rsidR="007820D6" w:rsidRDefault="00355CB1">
            <w:pPr>
              <w:pStyle w:val="afffffffff9"/>
              <w:spacing w:line="240" w:lineRule="atLeast"/>
              <w:rPr>
                <w:rFonts w:ascii="Times New Roman"/>
              </w:rPr>
            </w:pPr>
            <w:r>
              <w:rPr>
                <w:rFonts w:ascii="Times New Roman"/>
                <w:szCs w:val="18"/>
              </w:rPr>
              <w:t>1</w:t>
            </w:r>
            <w:r>
              <w:rPr>
                <w:rFonts w:ascii="Times New Roman"/>
                <w:spacing w:val="1"/>
                <w:szCs w:val="18"/>
              </w:rPr>
              <w:t xml:space="preserve"> </w:t>
            </w:r>
            <w:r>
              <w:rPr>
                <w:rFonts w:ascii="Times New Roman"/>
                <w:szCs w:val="18"/>
              </w:rPr>
              <w:t>小时均值</w:t>
            </w:r>
          </w:p>
        </w:tc>
      </w:tr>
      <w:tr w:rsidR="007820D6">
        <w:trPr>
          <w:trHeight w:val="90"/>
          <w:jc w:val="center"/>
        </w:trPr>
        <w:tc>
          <w:tcPr>
            <w:tcW w:w="319" w:type="pct"/>
            <w:vMerge/>
            <w:vAlign w:val="center"/>
          </w:tcPr>
          <w:p w:rsidR="007820D6" w:rsidRDefault="007820D6">
            <w:pPr>
              <w:pStyle w:val="afffffffff9"/>
              <w:spacing w:line="240" w:lineRule="atLeast"/>
              <w:rPr>
                <w:rFonts w:ascii="Times New Roman"/>
              </w:rPr>
            </w:pPr>
          </w:p>
        </w:tc>
        <w:tc>
          <w:tcPr>
            <w:tcW w:w="2879" w:type="pct"/>
            <w:vMerge/>
            <w:vAlign w:val="center"/>
          </w:tcPr>
          <w:p w:rsidR="007820D6" w:rsidRDefault="007820D6">
            <w:pPr>
              <w:pStyle w:val="afffffffff9"/>
              <w:spacing w:line="240" w:lineRule="atLeast"/>
              <w:rPr>
                <w:rFonts w:ascii="Times New Roman"/>
              </w:rPr>
            </w:pPr>
          </w:p>
        </w:tc>
        <w:tc>
          <w:tcPr>
            <w:tcW w:w="315" w:type="pct"/>
            <w:tcBorders>
              <w:top w:val="single" w:sz="8" w:space="0" w:color="auto"/>
            </w:tcBorders>
            <w:vAlign w:val="center"/>
          </w:tcPr>
          <w:p w:rsidR="007820D6" w:rsidRDefault="00355CB1">
            <w:pPr>
              <w:pStyle w:val="afffffffff9"/>
              <w:spacing w:line="240" w:lineRule="atLeast"/>
              <w:rPr>
                <w:rFonts w:ascii="Times New Roman"/>
              </w:rPr>
            </w:pPr>
            <w:r>
              <w:rPr>
                <w:rFonts w:ascii="Times New Roman"/>
                <w:szCs w:val="18"/>
              </w:rPr>
              <w:t>40</w:t>
            </w:r>
          </w:p>
        </w:tc>
        <w:tc>
          <w:tcPr>
            <w:tcW w:w="1485" w:type="pct"/>
            <w:tcBorders>
              <w:top w:val="single" w:sz="8" w:space="0" w:color="auto"/>
            </w:tcBorders>
            <w:vAlign w:val="center"/>
          </w:tcPr>
          <w:p w:rsidR="007820D6" w:rsidRDefault="00355CB1">
            <w:pPr>
              <w:pStyle w:val="afffffffff9"/>
              <w:spacing w:line="240" w:lineRule="atLeast"/>
              <w:rPr>
                <w:rFonts w:ascii="Times New Roman"/>
              </w:rPr>
            </w:pPr>
            <w:r>
              <w:rPr>
                <w:rFonts w:ascii="Times New Roman"/>
                <w:szCs w:val="18"/>
              </w:rPr>
              <w:t>日均值</w:t>
            </w:r>
          </w:p>
        </w:tc>
      </w:tr>
      <w:tr w:rsidR="007820D6">
        <w:trPr>
          <w:trHeight w:val="90"/>
          <w:jc w:val="center"/>
        </w:trPr>
        <w:tc>
          <w:tcPr>
            <w:tcW w:w="319" w:type="pct"/>
            <w:vMerge w:val="restart"/>
            <w:vAlign w:val="center"/>
          </w:tcPr>
          <w:p w:rsidR="007820D6" w:rsidRDefault="00355CB1">
            <w:pPr>
              <w:pStyle w:val="afffffffff9"/>
              <w:spacing w:line="240" w:lineRule="atLeast"/>
              <w:rPr>
                <w:rFonts w:ascii="Times New Roman"/>
              </w:rPr>
            </w:pPr>
            <w:r>
              <w:rPr>
                <w:rFonts w:ascii="Times New Roman"/>
                <w:szCs w:val="18"/>
              </w:rPr>
              <w:t>3</w:t>
            </w:r>
          </w:p>
        </w:tc>
        <w:tc>
          <w:tcPr>
            <w:tcW w:w="2879" w:type="pct"/>
            <w:vMerge w:val="restart"/>
            <w:vAlign w:val="center"/>
          </w:tcPr>
          <w:p w:rsidR="007820D6" w:rsidRDefault="00355CB1">
            <w:pPr>
              <w:pStyle w:val="afffffffff9"/>
              <w:spacing w:line="240" w:lineRule="atLeast"/>
              <w:rPr>
                <w:rFonts w:ascii="Times New Roman"/>
              </w:rPr>
            </w:pPr>
            <w:r>
              <w:rPr>
                <w:rFonts w:ascii="Times New Roman"/>
                <w:spacing w:val="-1"/>
                <w:szCs w:val="18"/>
              </w:rPr>
              <w:t>氮氧化物</w:t>
            </w:r>
            <w:r>
              <w:rPr>
                <w:rFonts w:ascii="Times New Roman"/>
                <w:szCs w:val="18"/>
              </w:rPr>
              <w:t>（</w:t>
            </w:r>
            <w:r>
              <w:rPr>
                <w:rFonts w:ascii="Times New Roman"/>
                <w:szCs w:val="18"/>
              </w:rPr>
              <w:t>NO</w:t>
            </w:r>
            <w:r>
              <w:rPr>
                <w:rFonts w:ascii="Times New Roman"/>
                <w:szCs w:val="18"/>
                <w:vertAlign w:val="subscript"/>
              </w:rPr>
              <w:t>X</w:t>
            </w:r>
            <w:r>
              <w:rPr>
                <w:rFonts w:ascii="Times New Roman"/>
                <w:szCs w:val="18"/>
              </w:rPr>
              <w:t>）</w:t>
            </w:r>
          </w:p>
        </w:tc>
        <w:tc>
          <w:tcPr>
            <w:tcW w:w="315" w:type="pct"/>
            <w:vAlign w:val="center"/>
          </w:tcPr>
          <w:p w:rsidR="007820D6" w:rsidRDefault="00355CB1">
            <w:pPr>
              <w:pStyle w:val="afffffffff9"/>
              <w:spacing w:line="240" w:lineRule="atLeast"/>
              <w:rPr>
                <w:rFonts w:ascii="Times New Roman"/>
              </w:rPr>
            </w:pPr>
            <w:r>
              <w:rPr>
                <w:rFonts w:ascii="Times New Roman"/>
                <w:szCs w:val="18"/>
              </w:rPr>
              <w:t>300</w:t>
            </w:r>
          </w:p>
        </w:tc>
        <w:tc>
          <w:tcPr>
            <w:tcW w:w="1485" w:type="pct"/>
            <w:vAlign w:val="center"/>
          </w:tcPr>
          <w:p w:rsidR="007820D6" w:rsidRDefault="00355CB1">
            <w:pPr>
              <w:pStyle w:val="afffffffff9"/>
              <w:spacing w:line="240" w:lineRule="atLeast"/>
              <w:rPr>
                <w:rFonts w:ascii="Times New Roman"/>
              </w:rPr>
            </w:pPr>
            <w:r>
              <w:rPr>
                <w:rFonts w:ascii="Times New Roman"/>
                <w:szCs w:val="18"/>
              </w:rPr>
              <w:t>1</w:t>
            </w:r>
            <w:r>
              <w:rPr>
                <w:rFonts w:ascii="Times New Roman"/>
                <w:spacing w:val="1"/>
                <w:szCs w:val="18"/>
              </w:rPr>
              <w:t xml:space="preserve"> </w:t>
            </w:r>
            <w:r>
              <w:rPr>
                <w:rFonts w:ascii="Times New Roman"/>
                <w:szCs w:val="18"/>
              </w:rPr>
              <w:t>小时均值</w:t>
            </w:r>
          </w:p>
        </w:tc>
      </w:tr>
      <w:tr w:rsidR="007820D6">
        <w:trPr>
          <w:trHeight w:val="90"/>
          <w:jc w:val="center"/>
        </w:trPr>
        <w:tc>
          <w:tcPr>
            <w:tcW w:w="319" w:type="pct"/>
            <w:vMerge/>
            <w:vAlign w:val="center"/>
          </w:tcPr>
          <w:p w:rsidR="007820D6" w:rsidRDefault="007820D6">
            <w:pPr>
              <w:pStyle w:val="afffffffff9"/>
              <w:spacing w:line="240" w:lineRule="atLeast"/>
              <w:rPr>
                <w:rFonts w:ascii="Times New Roman"/>
                <w:szCs w:val="18"/>
              </w:rPr>
            </w:pPr>
          </w:p>
        </w:tc>
        <w:tc>
          <w:tcPr>
            <w:tcW w:w="2879" w:type="pct"/>
            <w:vMerge/>
            <w:vAlign w:val="center"/>
          </w:tcPr>
          <w:p w:rsidR="007820D6" w:rsidRDefault="007820D6">
            <w:pPr>
              <w:pStyle w:val="afffffffff9"/>
              <w:spacing w:line="240" w:lineRule="atLeast"/>
              <w:rPr>
                <w:rFonts w:ascii="Times New Roman"/>
                <w:spacing w:val="-1"/>
                <w:szCs w:val="18"/>
              </w:rPr>
            </w:pPr>
          </w:p>
        </w:tc>
        <w:tc>
          <w:tcPr>
            <w:tcW w:w="315" w:type="pct"/>
            <w:vAlign w:val="center"/>
          </w:tcPr>
          <w:p w:rsidR="007820D6" w:rsidRDefault="00355CB1">
            <w:pPr>
              <w:pStyle w:val="afffffffff9"/>
              <w:spacing w:line="240" w:lineRule="atLeast"/>
              <w:rPr>
                <w:rFonts w:ascii="Times New Roman"/>
                <w:szCs w:val="18"/>
              </w:rPr>
            </w:pPr>
            <w:r>
              <w:rPr>
                <w:rFonts w:ascii="Times New Roman"/>
                <w:color w:val="000000" w:themeColor="text1"/>
                <w:szCs w:val="18"/>
              </w:rPr>
              <w:t>250</w:t>
            </w:r>
          </w:p>
        </w:tc>
        <w:tc>
          <w:tcPr>
            <w:tcW w:w="1485" w:type="pct"/>
            <w:vAlign w:val="center"/>
          </w:tcPr>
          <w:p w:rsidR="007820D6" w:rsidRDefault="00355CB1">
            <w:pPr>
              <w:pStyle w:val="afffffffff9"/>
              <w:spacing w:line="240" w:lineRule="atLeast"/>
              <w:rPr>
                <w:rFonts w:ascii="Times New Roman"/>
                <w:szCs w:val="18"/>
              </w:rPr>
            </w:pPr>
            <w:r>
              <w:rPr>
                <w:rFonts w:ascii="Times New Roman"/>
                <w:szCs w:val="18"/>
              </w:rPr>
              <w:t>日均值</w:t>
            </w:r>
          </w:p>
        </w:tc>
      </w:tr>
      <w:tr w:rsidR="007820D6">
        <w:trPr>
          <w:trHeight w:val="90"/>
          <w:jc w:val="center"/>
        </w:trPr>
        <w:tc>
          <w:tcPr>
            <w:tcW w:w="319" w:type="pct"/>
            <w:vMerge w:val="restart"/>
            <w:vAlign w:val="center"/>
          </w:tcPr>
          <w:p w:rsidR="007820D6" w:rsidRDefault="00355CB1">
            <w:pPr>
              <w:pStyle w:val="afffffffff9"/>
              <w:spacing w:line="240" w:lineRule="atLeast"/>
              <w:rPr>
                <w:rFonts w:ascii="Times New Roman"/>
                <w:szCs w:val="18"/>
              </w:rPr>
            </w:pPr>
            <w:r>
              <w:rPr>
                <w:rFonts w:ascii="Times New Roman"/>
                <w:szCs w:val="18"/>
              </w:rPr>
              <w:t>4</w:t>
            </w:r>
          </w:p>
        </w:tc>
        <w:tc>
          <w:tcPr>
            <w:tcW w:w="2879" w:type="pct"/>
            <w:vMerge w:val="restart"/>
            <w:vAlign w:val="center"/>
          </w:tcPr>
          <w:p w:rsidR="007820D6" w:rsidRDefault="00355CB1">
            <w:pPr>
              <w:pStyle w:val="afffffffff9"/>
              <w:spacing w:line="240" w:lineRule="atLeast"/>
              <w:rPr>
                <w:rFonts w:ascii="Times New Roman"/>
                <w:spacing w:val="-1"/>
                <w:szCs w:val="18"/>
              </w:rPr>
            </w:pPr>
            <w:r>
              <w:rPr>
                <w:rFonts w:ascii="Times New Roman"/>
                <w:spacing w:val="-1"/>
                <w:szCs w:val="18"/>
              </w:rPr>
              <w:t>二氧化硫</w:t>
            </w:r>
            <w:r>
              <w:rPr>
                <w:rFonts w:ascii="Times New Roman"/>
                <w:szCs w:val="18"/>
              </w:rPr>
              <w:t>（</w:t>
            </w:r>
            <w:r>
              <w:rPr>
                <w:rFonts w:ascii="Times New Roman"/>
                <w:szCs w:val="18"/>
              </w:rPr>
              <w:t>SO</w:t>
            </w:r>
            <w:r>
              <w:rPr>
                <w:rFonts w:ascii="Times New Roman"/>
                <w:szCs w:val="18"/>
                <w:vertAlign w:val="subscript"/>
              </w:rPr>
              <w:t>2</w:t>
            </w:r>
            <w:r>
              <w:rPr>
                <w:rFonts w:ascii="Times New Roman"/>
                <w:szCs w:val="18"/>
              </w:rPr>
              <w:t>）</w:t>
            </w:r>
          </w:p>
        </w:tc>
        <w:tc>
          <w:tcPr>
            <w:tcW w:w="315" w:type="pct"/>
            <w:vAlign w:val="center"/>
          </w:tcPr>
          <w:p w:rsidR="007820D6" w:rsidRDefault="00355CB1">
            <w:pPr>
              <w:pStyle w:val="afffffffff9"/>
              <w:spacing w:line="240" w:lineRule="atLeast"/>
              <w:rPr>
                <w:rFonts w:ascii="Times New Roman"/>
                <w:color w:val="000000" w:themeColor="text1"/>
                <w:szCs w:val="18"/>
              </w:rPr>
            </w:pPr>
            <w:r>
              <w:rPr>
                <w:rFonts w:ascii="Times New Roman"/>
                <w:color w:val="000000" w:themeColor="text1"/>
                <w:szCs w:val="18"/>
              </w:rPr>
              <w:t>100</w:t>
            </w:r>
          </w:p>
        </w:tc>
        <w:tc>
          <w:tcPr>
            <w:tcW w:w="1485" w:type="pct"/>
            <w:vAlign w:val="center"/>
          </w:tcPr>
          <w:p w:rsidR="007820D6" w:rsidRDefault="00355CB1">
            <w:pPr>
              <w:pStyle w:val="afffffffff9"/>
              <w:spacing w:line="240" w:lineRule="atLeast"/>
              <w:rPr>
                <w:rFonts w:ascii="Times New Roman"/>
                <w:szCs w:val="18"/>
              </w:rPr>
            </w:pPr>
            <w:r>
              <w:rPr>
                <w:rFonts w:ascii="Times New Roman"/>
                <w:szCs w:val="18"/>
              </w:rPr>
              <w:t>1</w:t>
            </w:r>
            <w:r>
              <w:rPr>
                <w:rFonts w:ascii="Times New Roman"/>
                <w:spacing w:val="1"/>
                <w:szCs w:val="18"/>
              </w:rPr>
              <w:t xml:space="preserve"> </w:t>
            </w:r>
            <w:r>
              <w:rPr>
                <w:rFonts w:ascii="Times New Roman"/>
                <w:szCs w:val="18"/>
              </w:rPr>
              <w:t>小时均值</w:t>
            </w:r>
          </w:p>
        </w:tc>
      </w:tr>
      <w:tr w:rsidR="007820D6">
        <w:trPr>
          <w:trHeight w:val="90"/>
          <w:jc w:val="center"/>
        </w:trPr>
        <w:tc>
          <w:tcPr>
            <w:tcW w:w="319" w:type="pct"/>
            <w:vMerge/>
            <w:vAlign w:val="center"/>
          </w:tcPr>
          <w:p w:rsidR="007820D6" w:rsidRDefault="007820D6">
            <w:pPr>
              <w:pStyle w:val="afffffffff9"/>
              <w:spacing w:line="240" w:lineRule="atLeast"/>
              <w:rPr>
                <w:rFonts w:ascii="Times New Roman"/>
                <w:szCs w:val="18"/>
              </w:rPr>
            </w:pPr>
          </w:p>
        </w:tc>
        <w:tc>
          <w:tcPr>
            <w:tcW w:w="2879" w:type="pct"/>
            <w:vMerge/>
            <w:vAlign w:val="center"/>
          </w:tcPr>
          <w:p w:rsidR="007820D6" w:rsidRDefault="007820D6">
            <w:pPr>
              <w:pStyle w:val="afffffffff9"/>
              <w:spacing w:line="240" w:lineRule="atLeast"/>
              <w:rPr>
                <w:rFonts w:ascii="Times New Roman"/>
                <w:spacing w:val="-1"/>
                <w:szCs w:val="18"/>
              </w:rPr>
            </w:pPr>
          </w:p>
        </w:tc>
        <w:tc>
          <w:tcPr>
            <w:tcW w:w="315" w:type="pct"/>
            <w:vAlign w:val="center"/>
          </w:tcPr>
          <w:p w:rsidR="007820D6" w:rsidRDefault="00355CB1">
            <w:pPr>
              <w:pStyle w:val="afffffffff9"/>
              <w:spacing w:line="240" w:lineRule="atLeast"/>
              <w:rPr>
                <w:rFonts w:ascii="Times New Roman"/>
                <w:color w:val="000000" w:themeColor="text1"/>
                <w:szCs w:val="18"/>
              </w:rPr>
            </w:pPr>
            <w:r>
              <w:rPr>
                <w:rFonts w:ascii="Times New Roman"/>
                <w:color w:val="000000" w:themeColor="text1"/>
                <w:szCs w:val="18"/>
              </w:rPr>
              <w:t>50</w:t>
            </w:r>
          </w:p>
        </w:tc>
        <w:tc>
          <w:tcPr>
            <w:tcW w:w="1485" w:type="pct"/>
            <w:vAlign w:val="center"/>
          </w:tcPr>
          <w:p w:rsidR="007820D6" w:rsidRDefault="00355CB1">
            <w:pPr>
              <w:pStyle w:val="afffffffff9"/>
              <w:spacing w:line="240" w:lineRule="atLeast"/>
              <w:rPr>
                <w:rFonts w:ascii="Times New Roman"/>
                <w:szCs w:val="18"/>
              </w:rPr>
            </w:pPr>
            <w:r>
              <w:rPr>
                <w:rFonts w:ascii="Times New Roman"/>
                <w:szCs w:val="18"/>
              </w:rPr>
              <w:t>日均值</w:t>
            </w:r>
          </w:p>
        </w:tc>
      </w:tr>
      <w:tr w:rsidR="007820D6">
        <w:trPr>
          <w:trHeight w:val="90"/>
          <w:jc w:val="center"/>
        </w:trPr>
        <w:tc>
          <w:tcPr>
            <w:tcW w:w="319" w:type="pct"/>
            <w:vMerge w:val="restart"/>
            <w:vAlign w:val="center"/>
          </w:tcPr>
          <w:p w:rsidR="007820D6" w:rsidRDefault="00355CB1">
            <w:pPr>
              <w:pStyle w:val="afffffffff9"/>
              <w:spacing w:line="240" w:lineRule="atLeast"/>
              <w:rPr>
                <w:rFonts w:ascii="Times New Roman"/>
                <w:szCs w:val="18"/>
              </w:rPr>
            </w:pPr>
            <w:r>
              <w:rPr>
                <w:rFonts w:ascii="Times New Roman"/>
                <w:szCs w:val="18"/>
              </w:rPr>
              <w:t>5</w:t>
            </w:r>
          </w:p>
        </w:tc>
        <w:tc>
          <w:tcPr>
            <w:tcW w:w="2879" w:type="pct"/>
            <w:vMerge w:val="restart"/>
            <w:vAlign w:val="center"/>
          </w:tcPr>
          <w:p w:rsidR="007820D6" w:rsidRDefault="00355CB1">
            <w:pPr>
              <w:pStyle w:val="afffffffff9"/>
              <w:spacing w:line="240" w:lineRule="atLeast"/>
              <w:rPr>
                <w:rFonts w:ascii="Times New Roman"/>
                <w:spacing w:val="-1"/>
                <w:szCs w:val="18"/>
              </w:rPr>
            </w:pPr>
            <w:r>
              <w:rPr>
                <w:rFonts w:ascii="Times New Roman"/>
                <w:spacing w:val="-1"/>
                <w:szCs w:val="18"/>
              </w:rPr>
              <w:t>氟化氢</w:t>
            </w:r>
            <w:r>
              <w:rPr>
                <w:rFonts w:ascii="Times New Roman"/>
                <w:szCs w:val="18"/>
              </w:rPr>
              <w:t>（</w:t>
            </w:r>
            <w:r>
              <w:rPr>
                <w:rFonts w:ascii="Times New Roman"/>
                <w:szCs w:val="18"/>
              </w:rPr>
              <w:t>HF</w:t>
            </w:r>
            <w:r>
              <w:rPr>
                <w:rFonts w:ascii="Times New Roman"/>
                <w:szCs w:val="18"/>
              </w:rPr>
              <w:t>）</w:t>
            </w:r>
          </w:p>
        </w:tc>
        <w:tc>
          <w:tcPr>
            <w:tcW w:w="315" w:type="pct"/>
            <w:vAlign w:val="center"/>
          </w:tcPr>
          <w:p w:rsidR="007820D6" w:rsidRDefault="00355CB1">
            <w:pPr>
              <w:pStyle w:val="afffffffff9"/>
              <w:spacing w:line="240" w:lineRule="atLeast"/>
              <w:rPr>
                <w:rFonts w:ascii="Times New Roman"/>
                <w:color w:val="000000" w:themeColor="text1"/>
                <w:szCs w:val="18"/>
              </w:rPr>
            </w:pPr>
            <w:r>
              <w:rPr>
                <w:rFonts w:ascii="Times New Roman"/>
                <w:szCs w:val="18"/>
              </w:rPr>
              <w:t>2.0</w:t>
            </w:r>
          </w:p>
        </w:tc>
        <w:tc>
          <w:tcPr>
            <w:tcW w:w="1485" w:type="pct"/>
            <w:vAlign w:val="center"/>
          </w:tcPr>
          <w:p w:rsidR="007820D6" w:rsidRDefault="00355CB1">
            <w:pPr>
              <w:pStyle w:val="afffffffff9"/>
              <w:spacing w:line="240" w:lineRule="atLeast"/>
              <w:rPr>
                <w:rFonts w:ascii="Times New Roman"/>
                <w:szCs w:val="18"/>
              </w:rPr>
            </w:pPr>
            <w:r>
              <w:rPr>
                <w:rFonts w:ascii="Times New Roman"/>
                <w:szCs w:val="18"/>
              </w:rPr>
              <w:t>1</w:t>
            </w:r>
            <w:r>
              <w:rPr>
                <w:rFonts w:ascii="Times New Roman"/>
                <w:spacing w:val="1"/>
                <w:szCs w:val="18"/>
              </w:rPr>
              <w:t xml:space="preserve"> </w:t>
            </w:r>
            <w:r>
              <w:rPr>
                <w:rFonts w:ascii="Times New Roman"/>
                <w:szCs w:val="18"/>
              </w:rPr>
              <w:t>小时均值</w:t>
            </w:r>
          </w:p>
        </w:tc>
      </w:tr>
      <w:tr w:rsidR="007820D6">
        <w:trPr>
          <w:trHeight w:val="90"/>
          <w:jc w:val="center"/>
        </w:trPr>
        <w:tc>
          <w:tcPr>
            <w:tcW w:w="319" w:type="pct"/>
            <w:vMerge/>
            <w:vAlign w:val="center"/>
          </w:tcPr>
          <w:p w:rsidR="007820D6" w:rsidRDefault="007820D6">
            <w:pPr>
              <w:pStyle w:val="afffffffff9"/>
              <w:spacing w:line="240" w:lineRule="atLeast"/>
              <w:rPr>
                <w:rFonts w:ascii="Times New Roman"/>
                <w:szCs w:val="18"/>
              </w:rPr>
            </w:pPr>
          </w:p>
        </w:tc>
        <w:tc>
          <w:tcPr>
            <w:tcW w:w="2879" w:type="pct"/>
            <w:vMerge/>
            <w:vAlign w:val="center"/>
          </w:tcPr>
          <w:p w:rsidR="007820D6" w:rsidRDefault="007820D6">
            <w:pPr>
              <w:pStyle w:val="afffffffff9"/>
              <w:spacing w:line="240" w:lineRule="atLeast"/>
              <w:rPr>
                <w:rFonts w:ascii="Times New Roman"/>
                <w:spacing w:val="-1"/>
                <w:szCs w:val="18"/>
              </w:rPr>
            </w:pPr>
          </w:p>
        </w:tc>
        <w:tc>
          <w:tcPr>
            <w:tcW w:w="315" w:type="pct"/>
            <w:vAlign w:val="center"/>
          </w:tcPr>
          <w:p w:rsidR="007820D6" w:rsidRDefault="00355CB1">
            <w:pPr>
              <w:pStyle w:val="afffffffff9"/>
              <w:spacing w:line="240" w:lineRule="atLeast"/>
              <w:rPr>
                <w:rFonts w:ascii="Times New Roman"/>
                <w:szCs w:val="18"/>
              </w:rPr>
            </w:pPr>
            <w:r>
              <w:rPr>
                <w:rFonts w:ascii="Times New Roman"/>
                <w:szCs w:val="18"/>
              </w:rPr>
              <w:t>1.0</w:t>
            </w:r>
          </w:p>
        </w:tc>
        <w:tc>
          <w:tcPr>
            <w:tcW w:w="1485" w:type="pct"/>
            <w:vAlign w:val="center"/>
          </w:tcPr>
          <w:p w:rsidR="007820D6" w:rsidRDefault="00355CB1">
            <w:pPr>
              <w:pStyle w:val="afffffffff9"/>
              <w:spacing w:line="240" w:lineRule="atLeast"/>
              <w:rPr>
                <w:rFonts w:ascii="Times New Roman"/>
                <w:szCs w:val="18"/>
              </w:rPr>
            </w:pPr>
            <w:r>
              <w:rPr>
                <w:rFonts w:ascii="Times New Roman"/>
                <w:szCs w:val="18"/>
              </w:rPr>
              <w:t>日均值</w:t>
            </w:r>
          </w:p>
        </w:tc>
      </w:tr>
      <w:tr w:rsidR="007820D6">
        <w:trPr>
          <w:trHeight w:val="90"/>
          <w:jc w:val="center"/>
        </w:trPr>
        <w:tc>
          <w:tcPr>
            <w:tcW w:w="319" w:type="pct"/>
            <w:vMerge w:val="restart"/>
            <w:vAlign w:val="center"/>
          </w:tcPr>
          <w:p w:rsidR="007820D6" w:rsidRDefault="00355CB1">
            <w:pPr>
              <w:pStyle w:val="afffffffff9"/>
              <w:spacing w:line="240" w:lineRule="atLeast"/>
              <w:rPr>
                <w:rFonts w:ascii="Times New Roman"/>
                <w:szCs w:val="18"/>
              </w:rPr>
            </w:pPr>
            <w:r>
              <w:rPr>
                <w:rFonts w:ascii="Times New Roman"/>
                <w:szCs w:val="18"/>
              </w:rPr>
              <w:t>6</w:t>
            </w:r>
          </w:p>
        </w:tc>
        <w:tc>
          <w:tcPr>
            <w:tcW w:w="2879" w:type="pct"/>
            <w:vMerge w:val="restart"/>
            <w:vAlign w:val="center"/>
          </w:tcPr>
          <w:p w:rsidR="007820D6" w:rsidRDefault="00355CB1">
            <w:pPr>
              <w:pStyle w:val="afffffffff9"/>
              <w:spacing w:line="240" w:lineRule="atLeast"/>
              <w:rPr>
                <w:rFonts w:ascii="Times New Roman"/>
                <w:spacing w:val="-1"/>
                <w:szCs w:val="18"/>
              </w:rPr>
            </w:pPr>
            <w:r>
              <w:rPr>
                <w:rFonts w:ascii="Times New Roman"/>
                <w:spacing w:val="-1"/>
                <w:szCs w:val="18"/>
              </w:rPr>
              <w:t>氯化氢</w:t>
            </w:r>
            <w:r>
              <w:rPr>
                <w:rFonts w:ascii="Times New Roman"/>
                <w:szCs w:val="18"/>
              </w:rPr>
              <w:t>（</w:t>
            </w:r>
            <w:r>
              <w:rPr>
                <w:rFonts w:ascii="Times New Roman"/>
                <w:szCs w:val="18"/>
              </w:rPr>
              <w:t>HCl</w:t>
            </w:r>
            <w:r>
              <w:rPr>
                <w:rFonts w:ascii="Times New Roman"/>
                <w:szCs w:val="18"/>
              </w:rPr>
              <w:t>）</w:t>
            </w:r>
          </w:p>
        </w:tc>
        <w:tc>
          <w:tcPr>
            <w:tcW w:w="315" w:type="pct"/>
            <w:vAlign w:val="center"/>
          </w:tcPr>
          <w:p w:rsidR="007820D6" w:rsidRDefault="00355CB1">
            <w:pPr>
              <w:pStyle w:val="afffffffff9"/>
              <w:spacing w:line="240" w:lineRule="atLeast"/>
              <w:rPr>
                <w:rFonts w:ascii="Times New Roman"/>
                <w:szCs w:val="18"/>
              </w:rPr>
            </w:pPr>
            <w:r>
              <w:rPr>
                <w:rFonts w:ascii="Times New Roman"/>
                <w:szCs w:val="18"/>
              </w:rPr>
              <w:t>50</w:t>
            </w:r>
          </w:p>
        </w:tc>
        <w:tc>
          <w:tcPr>
            <w:tcW w:w="1485" w:type="pct"/>
            <w:vAlign w:val="center"/>
          </w:tcPr>
          <w:p w:rsidR="007820D6" w:rsidRDefault="00355CB1">
            <w:pPr>
              <w:pStyle w:val="afffffffff9"/>
              <w:spacing w:line="240" w:lineRule="atLeast"/>
              <w:rPr>
                <w:rFonts w:ascii="Times New Roman"/>
                <w:szCs w:val="18"/>
              </w:rPr>
            </w:pPr>
            <w:r>
              <w:rPr>
                <w:rFonts w:ascii="Times New Roman"/>
                <w:szCs w:val="18"/>
              </w:rPr>
              <w:t>1</w:t>
            </w:r>
            <w:r>
              <w:rPr>
                <w:rFonts w:ascii="Times New Roman"/>
                <w:spacing w:val="1"/>
                <w:szCs w:val="18"/>
              </w:rPr>
              <w:t xml:space="preserve"> </w:t>
            </w:r>
            <w:r>
              <w:rPr>
                <w:rFonts w:ascii="Times New Roman"/>
                <w:szCs w:val="18"/>
              </w:rPr>
              <w:t>小时均值</w:t>
            </w:r>
          </w:p>
        </w:tc>
      </w:tr>
      <w:tr w:rsidR="007820D6">
        <w:trPr>
          <w:trHeight w:val="90"/>
          <w:jc w:val="center"/>
        </w:trPr>
        <w:tc>
          <w:tcPr>
            <w:tcW w:w="319" w:type="pct"/>
            <w:vMerge/>
            <w:vAlign w:val="center"/>
          </w:tcPr>
          <w:p w:rsidR="007820D6" w:rsidRDefault="007820D6">
            <w:pPr>
              <w:pStyle w:val="afffffffff9"/>
              <w:spacing w:line="240" w:lineRule="atLeast"/>
              <w:rPr>
                <w:rFonts w:ascii="Times New Roman"/>
                <w:szCs w:val="18"/>
              </w:rPr>
            </w:pPr>
          </w:p>
        </w:tc>
        <w:tc>
          <w:tcPr>
            <w:tcW w:w="2879" w:type="pct"/>
            <w:vMerge/>
            <w:vAlign w:val="center"/>
          </w:tcPr>
          <w:p w:rsidR="007820D6" w:rsidRDefault="007820D6">
            <w:pPr>
              <w:pStyle w:val="afffffffff9"/>
              <w:spacing w:line="240" w:lineRule="atLeast"/>
              <w:rPr>
                <w:rFonts w:ascii="Times New Roman"/>
                <w:spacing w:val="-1"/>
                <w:szCs w:val="18"/>
              </w:rPr>
            </w:pPr>
          </w:p>
        </w:tc>
        <w:tc>
          <w:tcPr>
            <w:tcW w:w="315" w:type="pct"/>
            <w:vAlign w:val="center"/>
          </w:tcPr>
          <w:p w:rsidR="007820D6" w:rsidRDefault="00355CB1">
            <w:pPr>
              <w:pStyle w:val="afffffffff9"/>
              <w:spacing w:line="240" w:lineRule="atLeast"/>
              <w:rPr>
                <w:rFonts w:ascii="Times New Roman"/>
                <w:szCs w:val="18"/>
              </w:rPr>
            </w:pPr>
            <w:r>
              <w:rPr>
                <w:rFonts w:ascii="Times New Roman"/>
                <w:szCs w:val="18"/>
              </w:rPr>
              <w:t>10</w:t>
            </w:r>
          </w:p>
        </w:tc>
        <w:tc>
          <w:tcPr>
            <w:tcW w:w="1485" w:type="pct"/>
            <w:vAlign w:val="center"/>
          </w:tcPr>
          <w:p w:rsidR="007820D6" w:rsidRDefault="00355CB1">
            <w:pPr>
              <w:pStyle w:val="afffffffff9"/>
              <w:spacing w:line="240" w:lineRule="atLeast"/>
              <w:rPr>
                <w:rFonts w:ascii="Times New Roman"/>
                <w:szCs w:val="18"/>
              </w:rPr>
            </w:pPr>
            <w:r>
              <w:rPr>
                <w:rFonts w:ascii="Times New Roman"/>
                <w:szCs w:val="18"/>
              </w:rPr>
              <w:t>日均值</w:t>
            </w:r>
          </w:p>
        </w:tc>
      </w:tr>
      <w:tr w:rsidR="007820D6">
        <w:trPr>
          <w:trHeight w:val="90"/>
          <w:jc w:val="center"/>
        </w:trPr>
        <w:tc>
          <w:tcPr>
            <w:tcW w:w="319" w:type="pct"/>
            <w:vAlign w:val="center"/>
          </w:tcPr>
          <w:p w:rsidR="007820D6" w:rsidRDefault="00355CB1">
            <w:pPr>
              <w:pStyle w:val="afffffffff9"/>
              <w:spacing w:line="240" w:lineRule="atLeast"/>
              <w:rPr>
                <w:rFonts w:ascii="Times New Roman"/>
                <w:szCs w:val="18"/>
              </w:rPr>
            </w:pPr>
            <w:r>
              <w:rPr>
                <w:rFonts w:ascii="Times New Roman"/>
                <w:szCs w:val="18"/>
              </w:rPr>
              <w:t>7</w:t>
            </w:r>
          </w:p>
        </w:tc>
        <w:tc>
          <w:tcPr>
            <w:tcW w:w="2879" w:type="pct"/>
            <w:vAlign w:val="center"/>
          </w:tcPr>
          <w:p w:rsidR="007820D6" w:rsidRDefault="00355CB1">
            <w:pPr>
              <w:pStyle w:val="afffffffff9"/>
              <w:spacing w:line="240" w:lineRule="atLeast"/>
              <w:rPr>
                <w:rFonts w:ascii="Times New Roman"/>
                <w:spacing w:val="-1"/>
                <w:szCs w:val="18"/>
              </w:rPr>
            </w:pPr>
            <w:r>
              <w:rPr>
                <w:rFonts w:ascii="Times New Roman"/>
                <w:spacing w:val="-1"/>
                <w:szCs w:val="18"/>
              </w:rPr>
              <w:t>汞及其化合物</w:t>
            </w:r>
            <w:r>
              <w:rPr>
                <w:rFonts w:ascii="Times New Roman"/>
                <w:szCs w:val="18"/>
              </w:rPr>
              <w:t>（</w:t>
            </w:r>
            <w:r>
              <w:rPr>
                <w:rFonts w:ascii="Times New Roman"/>
                <w:spacing w:val="-23"/>
                <w:szCs w:val="18"/>
              </w:rPr>
              <w:t>以</w:t>
            </w:r>
            <w:r>
              <w:rPr>
                <w:rFonts w:ascii="Times New Roman"/>
                <w:spacing w:val="-23"/>
                <w:szCs w:val="18"/>
              </w:rPr>
              <w:t xml:space="preserve"> </w:t>
            </w:r>
            <w:r>
              <w:rPr>
                <w:rFonts w:ascii="Times New Roman"/>
                <w:szCs w:val="18"/>
              </w:rPr>
              <w:t>Hg</w:t>
            </w:r>
            <w:r>
              <w:rPr>
                <w:rFonts w:ascii="Times New Roman"/>
                <w:spacing w:val="-1"/>
                <w:szCs w:val="18"/>
              </w:rPr>
              <w:t xml:space="preserve"> </w:t>
            </w:r>
            <w:r>
              <w:rPr>
                <w:rFonts w:ascii="Times New Roman"/>
                <w:szCs w:val="18"/>
              </w:rPr>
              <w:t>计）</w:t>
            </w:r>
          </w:p>
        </w:tc>
        <w:tc>
          <w:tcPr>
            <w:tcW w:w="315" w:type="pct"/>
            <w:vAlign w:val="center"/>
          </w:tcPr>
          <w:p w:rsidR="007820D6" w:rsidRDefault="00355CB1">
            <w:pPr>
              <w:pStyle w:val="afffffffff9"/>
              <w:spacing w:line="240" w:lineRule="atLeast"/>
              <w:rPr>
                <w:rFonts w:ascii="Times New Roman"/>
                <w:szCs w:val="18"/>
              </w:rPr>
            </w:pPr>
            <w:r>
              <w:rPr>
                <w:rFonts w:ascii="Times New Roman"/>
                <w:szCs w:val="18"/>
              </w:rPr>
              <w:t>0.05</w:t>
            </w:r>
          </w:p>
        </w:tc>
        <w:tc>
          <w:tcPr>
            <w:tcW w:w="1485" w:type="pct"/>
            <w:vAlign w:val="center"/>
          </w:tcPr>
          <w:p w:rsidR="007820D6" w:rsidRDefault="00355CB1">
            <w:pPr>
              <w:pStyle w:val="afffffffff9"/>
              <w:spacing w:line="240" w:lineRule="atLeast"/>
              <w:rPr>
                <w:rFonts w:ascii="Times New Roman"/>
                <w:szCs w:val="18"/>
              </w:rPr>
            </w:pPr>
            <w:r>
              <w:rPr>
                <w:rFonts w:ascii="Times New Roman"/>
                <w:szCs w:val="18"/>
              </w:rPr>
              <w:t>测定均值</w:t>
            </w:r>
          </w:p>
        </w:tc>
      </w:tr>
      <w:tr w:rsidR="007820D6">
        <w:trPr>
          <w:trHeight w:val="90"/>
          <w:jc w:val="center"/>
        </w:trPr>
        <w:tc>
          <w:tcPr>
            <w:tcW w:w="319" w:type="pct"/>
            <w:vAlign w:val="center"/>
          </w:tcPr>
          <w:p w:rsidR="007820D6" w:rsidRDefault="00355CB1">
            <w:pPr>
              <w:pStyle w:val="afffffffff9"/>
              <w:spacing w:line="240" w:lineRule="atLeast"/>
              <w:rPr>
                <w:rFonts w:ascii="Times New Roman"/>
                <w:szCs w:val="18"/>
              </w:rPr>
            </w:pPr>
            <w:r>
              <w:rPr>
                <w:rFonts w:ascii="Times New Roman"/>
                <w:szCs w:val="18"/>
              </w:rPr>
              <w:t>8</w:t>
            </w:r>
          </w:p>
        </w:tc>
        <w:tc>
          <w:tcPr>
            <w:tcW w:w="2879" w:type="pct"/>
            <w:vAlign w:val="center"/>
          </w:tcPr>
          <w:p w:rsidR="007820D6" w:rsidRDefault="00355CB1">
            <w:pPr>
              <w:pStyle w:val="afffffffff9"/>
              <w:spacing w:line="240" w:lineRule="atLeast"/>
              <w:rPr>
                <w:rFonts w:ascii="Times New Roman"/>
                <w:spacing w:val="-1"/>
                <w:szCs w:val="18"/>
              </w:rPr>
            </w:pPr>
            <w:r>
              <w:rPr>
                <w:rFonts w:ascii="Times New Roman"/>
                <w:spacing w:val="-1"/>
                <w:szCs w:val="18"/>
              </w:rPr>
              <w:t>铊及其化合物</w:t>
            </w:r>
            <w:r>
              <w:rPr>
                <w:rFonts w:ascii="Times New Roman"/>
                <w:szCs w:val="18"/>
              </w:rPr>
              <w:t>（</w:t>
            </w:r>
            <w:r>
              <w:rPr>
                <w:rFonts w:ascii="Times New Roman"/>
                <w:spacing w:val="-23"/>
                <w:szCs w:val="18"/>
              </w:rPr>
              <w:t>以</w:t>
            </w:r>
            <w:r>
              <w:rPr>
                <w:rFonts w:ascii="Times New Roman"/>
                <w:spacing w:val="-23"/>
                <w:szCs w:val="18"/>
              </w:rPr>
              <w:t xml:space="preserve"> </w:t>
            </w:r>
            <w:r>
              <w:rPr>
                <w:rFonts w:ascii="Times New Roman"/>
                <w:szCs w:val="18"/>
              </w:rPr>
              <w:t xml:space="preserve">Tl </w:t>
            </w:r>
            <w:r>
              <w:rPr>
                <w:rFonts w:ascii="Times New Roman"/>
                <w:szCs w:val="18"/>
              </w:rPr>
              <w:t>计）</w:t>
            </w:r>
          </w:p>
        </w:tc>
        <w:tc>
          <w:tcPr>
            <w:tcW w:w="315" w:type="pct"/>
            <w:vAlign w:val="center"/>
          </w:tcPr>
          <w:p w:rsidR="007820D6" w:rsidRDefault="00355CB1">
            <w:pPr>
              <w:pStyle w:val="afffffffff9"/>
              <w:spacing w:line="240" w:lineRule="atLeast"/>
              <w:rPr>
                <w:rFonts w:ascii="Times New Roman"/>
                <w:szCs w:val="18"/>
              </w:rPr>
            </w:pPr>
            <w:r>
              <w:rPr>
                <w:rFonts w:ascii="Times New Roman"/>
                <w:szCs w:val="18"/>
              </w:rPr>
              <w:t>0.0</w:t>
            </w:r>
            <w:r>
              <w:rPr>
                <w:rFonts w:ascii="Times New Roman" w:hint="eastAsia"/>
                <w:szCs w:val="18"/>
              </w:rPr>
              <w:t>2</w:t>
            </w:r>
          </w:p>
        </w:tc>
        <w:tc>
          <w:tcPr>
            <w:tcW w:w="1485" w:type="pct"/>
            <w:vAlign w:val="center"/>
          </w:tcPr>
          <w:p w:rsidR="007820D6" w:rsidRDefault="00355CB1">
            <w:pPr>
              <w:pStyle w:val="afffffffff9"/>
              <w:spacing w:line="240" w:lineRule="atLeast"/>
              <w:rPr>
                <w:rFonts w:ascii="Times New Roman"/>
                <w:szCs w:val="18"/>
              </w:rPr>
            </w:pPr>
            <w:r>
              <w:rPr>
                <w:rFonts w:ascii="Times New Roman"/>
                <w:szCs w:val="18"/>
              </w:rPr>
              <w:t>测定均值</w:t>
            </w:r>
          </w:p>
        </w:tc>
      </w:tr>
      <w:tr w:rsidR="007820D6">
        <w:trPr>
          <w:trHeight w:val="90"/>
          <w:jc w:val="center"/>
        </w:trPr>
        <w:tc>
          <w:tcPr>
            <w:tcW w:w="319" w:type="pct"/>
            <w:vAlign w:val="center"/>
          </w:tcPr>
          <w:p w:rsidR="007820D6" w:rsidRDefault="00355CB1">
            <w:pPr>
              <w:pStyle w:val="afffffffff9"/>
              <w:spacing w:line="240" w:lineRule="atLeast"/>
              <w:rPr>
                <w:rFonts w:ascii="Times New Roman"/>
                <w:szCs w:val="18"/>
              </w:rPr>
            </w:pPr>
            <w:r>
              <w:rPr>
                <w:rFonts w:ascii="Times New Roman"/>
                <w:szCs w:val="18"/>
              </w:rPr>
              <w:t>9</w:t>
            </w:r>
          </w:p>
        </w:tc>
        <w:tc>
          <w:tcPr>
            <w:tcW w:w="2879" w:type="pct"/>
            <w:vAlign w:val="center"/>
          </w:tcPr>
          <w:p w:rsidR="007820D6" w:rsidRDefault="00355CB1">
            <w:pPr>
              <w:pStyle w:val="afffffffff9"/>
              <w:spacing w:line="240" w:lineRule="atLeast"/>
              <w:rPr>
                <w:rFonts w:ascii="Times New Roman"/>
                <w:spacing w:val="-1"/>
                <w:szCs w:val="18"/>
              </w:rPr>
            </w:pPr>
            <w:r>
              <w:rPr>
                <w:rFonts w:ascii="Times New Roman"/>
                <w:szCs w:val="18"/>
              </w:rPr>
              <w:t>镉及其化合物（</w:t>
            </w:r>
            <w:r>
              <w:rPr>
                <w:rFonts w:ascii="Times New Roman"/>
                <w:spacing w:val="-23"/>
                <w:szCs w:val="18"/>
              </w:rPr>
              <w:t>以</w:t>
            </w:r>
            <w:r>
              <w:rPr>
                <w:rFonts w:ascii="Times New Roman"/>
                <w:spacing w:val="-23"/>
                <w:szCs w:val="18"/>
              </w:rPr>
              <w:t xml:space="preserve"> </w:t>
            </w:r>
            <w:r>
              <w:rPr>
                <w:rFonts w:ascii="Times New Roman"/>
                <w:szCs w:val="18"/>
              </w:rPr>
              <w:t>Cd</w:t>
            </w:r>
            <w:r>
              <w:rPr>
                <w:rFonts w:ascii="Times New Roman"/>
                <w:spacing w:val="1"/>
                <w:szCs w:val="18"/>
              </w:rPr>
              <w:t xml:space="preserve"> </w:t>
            </w:r>
            <w:r>
              <w:rPr>
                <w:rFonts w:ascii="Times New Roman"/>
                <w:szCs w:val="18"/>
              </w:rPr>
              <w:t>计）</w:t>
            </w:r>
          </w:p>
        </w:tc>
        <w:tc>
          <w:tcPr>
            <w:tcW w:w="315" w:type="pct"/>
            <w:vAlign w:val="center"/>
          </w:tcPr>
          <w:p w:rsidR="007820D6" w:rsidRDefault="00355CB1">
            <w:pPr>
              <w:pStyle w:val="afffffffff9"/>
              <w:spacing w:line="240" w:lineRule="atLeast"/>
              <w:rPr>
                <w:rFonts w:ascii="Times New Roman"/>
                <w:szCs w:val="18"/>
              </w:rPr>
            </w:pPr>
            <w:r>
              <w:rPr>
                <w:rFonts w:ascii="Times New Roman"/>
                <w:szCs w:val="18"/>
              </w:rPr>
              <w:t>0.0</w:t>
            </w:r>
            <w:r>
              <w:rPr>
                <w:rFonts w:ascii="Times New Roman" w:hint="eastAsia"/>
                <w:szCs w:val="18"/>
              </w:rPr>
              <w:t>2</w:t>
            </w:r>
            <w:bookmarkStart w:id="90" w:name="_GoBack"/>
            <w:bookmarkEnd w:id="90"/>
          </w:p>
        </w:tc>
        <w:tc>
          <w:tcPr>
            <w:tcW w:w="1485" w:type="pct"/>
            <w:vAlign w:val="center"/>
          </w:tcPr>
          <w:p w:rsidR="007820D6" w:rsidRDefault="00355CB1">
            <w:pPr>
              <w:pStyle w:val="afffffffff9"/>
              <w:spacing w:line="240" w:lineRule="atLeast"/>
              <w:rPr>
                <w:rFonts w:ascii="Times New Roman"/>
                <w:szCs w:val="18"/>
              </w:rPr>
            </w:pPr>
            <w:r>
              <w:rPr>
                <w:rFonts w:ascii="Times New Roman"/>
                <w:szCs w:val="18"/>
              </w:rPr>
              <w:t>测定均值</w:t>
            </w:r>
          </w:p>
        </w:tc>
      </w:tr>
      <w:tr w:rsidR="007820D6">
        <w:trPr>
          <w:trHeight w:val="90"/>
          <w:jc w:val="center"/>
        </w:trPr>
        <w:tc>
          <w:tcPr>
            <w:tcW w:w="319" w:type="pct"/>
            <w:vAlign w:val="center"/>
          </w:tcPr>
          <w:p w:rsidR="007820D6" w:rsidRDefault="00355CB1">
            <w:pPr>
              <w:pStyle w:val="afffffffff9"/>
              <w:spacing w:line="240" w:lineRule="atLeast"/>
              <w:rPr>
                <w:rFonts w:ascii="Times New Roman"/>
                <w:szCs w:val="18"/>
              </w:rPr>
            </w:pPr>
            <w:r>
              <w:rPr>
                <w:rFonts w:ascii="Times New Roman"/>
                <w:szCs w:val="18"/>
              </w:rPr>
              <w:t>10</w:t>
            </w:r>
          </w:p>
        </w:tc>
        <w:tc>
          <w:tcPr>
            <w:tcW w:w="2879" w:type="pct"/>
            <w:vAlign w:val="center"/>
          </w:tcPr>
          <w:p w:rsidR="007820D6" w:rsidRDefault="00355CB1">
            <w:pPr>
              <w:pStyle w:val="afffffffff9"/>
              <w:spacing w:line="240" w:lineRule="atLeast"/>
              <w:rPr>
                <w:rFonts w:ascii="Times New Roman"/>
                <w:szCs w:val="18"/>
              </w:rPr>
            </w:pPr>
            <w:r>
              <w:rPr>
                <w:rFonts w:ascii="Times New Roman"/>
                <w:szCs w:val="18"/>
              </w:rPr>
              <w:t>铅及其化合物（以</w:t>
            </w:r>
            <w:r>
              <w:rPr>
                <w:rFonts w:ascii="Times New Roman"/>
                <w:szCs w:val="18"/>
              </w:rPr>
              <w:t xml:space="preserve"> Pb </w:t>
            </w:r>
            <w:r>
              <w:rPr>
                <w:rFonts w:ascii="Times New Roman"/>
                <w:szCs w:val="18"/>
              </w:rPr>
              <w:t>计）</w:t>
            </w:r>
          </w:p>
        </w:tc>
        <w:tc>
          <w:tcPr>
            <w:tcW w:w="315" w:type="pct"/>
            <w:vAlign w:val="center"/>
          </w:tcPr>
          <w:p w:rsidR="007820D6" w:rsidRDefault="00355CB1">
            <w:pPr>
              <w:pStyle w:val="afffffffff9"/>
              <w:spacing w:line="240" w:lineRule="atLeast"/>
              <w:rPr>
                <w:rFonts w:ascii="Times New Roman"/>
                <w:szCs w:val="18"/>
              </w:rPr>
            </w:pPr>
            <w:r>
              <w:rPr>
                <w:rFonts w:ascii="Times New Roman"/>
                <w:szCs w:val="18"/>
              </w:rPr>
              <w:t>0.</w:t>
            </w:r>
            <w:r>
              <w:rPr>
                <w:rFonts w:ascii="Times New Roman" w:hint="eastAsia"/>
                <w:szCs w:val="18"/>
              </w:rPr>
              <w:t>5</w:t>
            </w:r>
          </w:p>
        </w:tc>
        <w:tc>
          <w:tcPr>
            <w:tcW w:w="1485" w:type="pct"/>
            <w:vAlign w:val="center"/>
          </w:tcPr>
          <w:p w:rsidR="007820D6" w:rsidRDefault="00355CB1">
            <w:pPr>
              <w:pStyle w:val="afffffffff9"/>
              <w:spacing w:line="240" w:lineRule="atLeast"/>
              <w:rPr>
                <w:rFonts w:ascii="Times New Roman"/>
                <w:szCs w:val="18"/>
              </w:rPr>
            </w:pPr>
            <w:r>
              <w:rPr>
                <w:rFonts w:ascii="Times New Roman"/>
                <w:szCs w:val="18"/>
              </w:rPr>
              <w:t>测定均值</w:t>
            </w:r>
          </w:p>
        </w:tc>
      </w:tr>
      <w:tr w:rsidR="007820D6">
        <w:trPr>
          <w:trHeight w:val="90"/>
          <w:jc w:val="center"/>
        </w:trPr>
        <w:tc>
          <w:tcPr>
            <w:tcW w:w="319" w:type="pct"/>
            <w:vAlign w:val="center"/>
          </w:tcPr>
          <w:p w:rsidR="007820D6" w:rsidRDefault="00355CB1">
            <w:pPr>
              <w:pStyle w:val="afffffffff9"/>
              <w:spacing w:line="240" w:lineRule="atLeast"/>
              <w:rPr>
                <w:rFonts w:ascii="Times New Roman"/>
                <w:szCs w:val="18"/>
              </w:rPr>
            </w:pPr>
            <w:r>
              <w:rPr>
                <w:rFonts w:ascii="Times New Roman"/>
                <w:szCs w:val="18"/>
              </w:rPr>
              <w:t>11</w:t>
            </w:r>
          </w:p>
        </w:tc>
        <w:tc>
          <w:tcPr>
            <w:tcW w:w="2879" w:type="pct"/>
            <w:vAlign w:val="center"/>
          </w:tcPr>
          <w:p w:rsidR="007820D6" w:rsidRDefault="00355CB1">
            <w:pPr>
              <w:pStyle w:val="afffffffff9"/>
              <w:spacing w:line="240" w:lineRule="atLeast"/>
              <w:rPr>
                <w:rFonts w:ascii="Times New Roman"/>
                <w:szCs w:val="18"/>
              </w:rPr>
            </w:pPr>
            <w:r>
              <w:rPr>
                <w:rFonts w:ascii="Times New Roman"/>
                <w:spacing w:val="-1"/>
                <w:szCs w:val="18"/>
              </w:rPr>
              <w:t>砷及其化合物</w:t>
            </w:r>
            <w:r>
              <w:rPr>
                <w:rFonts w:ascii="Times New Roman"/>
                <w:szCs w:val="18"/>
              </w:rPr>
              <w:t>（</w:t>
            </w:r>
            <w:r>
              <w:rPr>
                <w:rFonts w:ascii="Times New Roman"/>
                <w:spacing w:val="-23"/>
                <w:szCs w:val="18"/>
              </w:rPr>
              <w:t>以</w:t>
            </w:r>
            <w:r>
              <w:rPr>
                <w:rFonts w:ascii="Times New Roman"/>
                <w:spacing w:val="-23"/>
                <w:szCs w:val="18"/>
              </w:rPr>
              <w:t xml:space="preserve"> </w:t>
            </w:r>
            <w:r>
              <w:rPr>
                <w:rFonts w:ascii="Times New Roman"/>
                <w:szCs w:val="18"/>
              </w:rPr>
              <w:t xml:space="preserve">As </w:t>
            </w:r>
            <w:r>
              <w:rPr>
                <w:rFonts w:ascii="Times New Roman"/>
                <w:szCs w:val="18"/>
              </w:rPr>
              <w:t>计）</w:t>
            </w:r>
          </w:p>
        </w:tc>
        <w:tc>
          <w:tcPr>
            <w:tcW w:w="315" w:type="pct"/>
            <w:vAlign w:val="center"/>
          </w:tcPr>
          <w:p w:rsidR="007820D6" w:rsidRDefault="00355CB1">
            <w:pPr>
              <w:pStyle w:val="afffffffff9"/>
              <w:spacing w:line="240" w:lineRule="atLeast"/>
              <w:rPr>
                <w:rFonts w:ascii="Times New Roman"/>
                <w:szCs w:val="18"/>
              </w:rPr>
            </w:pPr>
            <w:r>
              <w:rPr>
                <w:rFonts w:ascii="Times New Roman" w:hint="eastAsia"/>
                <w:szCs w:val="18"/>
              </w:rPr>
              <w:t>0</w:t>
            </w:r>
            <w:r>
              <w:rPr>
                <w:rFonts w:ascii="Times New Roman"/>
                <w:szCs w:val="18"/>
              </w:rPr>
              <w:t>.</w:t>
            </w:r>
            <w:r>
              <w:rPr>
                <w:rFonts w:ascii="Times New Roman" w:hint="eastAsia"/>
                <w:szCs w:val="18"/>
              </w:rPr>
              <w:t>5</w:t>
            </w:r>
          </w:p>
        </w:tc>
        <w:tc>
          <w:tcPr>
            <w:tcW w:w="1485" w:type="pct"/>
            <w:vAlign w:val="center"/>
          </w:tcPr>
          <w:p w:rsidR="007820D6" w:rsidRDefault="00355CB1">
            <w:pPr>
              <w:pStyle w:val="afffffffff9"/>
              <w:spacing w:line="240" w:lineRule="atLeast"/>
              <w:rPr>
                <w:rFonts w:ascii="Times New Roman"/>
                <w:szCs w:val="18"/>
              </w:rPr>
            </w:pPr>
            <w:r>
              <w:rPr>
                <w:rFonts w:ascii="Times New Roman"/>
                <w:szCs w:val="18"/>
              </w:rPr>
              <w:t>测定均值</w:t>
            </w:r>
          </w:p>
        </w:tc>
      </w:tr>
      <w:tr w:rsidR="007820D6">
        <w:trPr>
          <w:trHeight w:val="90"/>
          <w:jc w:val="center"/>
        </w:trPr>
        <w:tc>
          <w:tcPr>
            <w:tcW w:w="319" w:type="pct"/>
            <w:vAlign w:val="center"/>
          </w:tcPr>
          <w:p w:rsidR="007820D6" w:rsidRDefault="00355CB1">
            <w:pPr>
              <w:pStyle w:val="afffffffff9"/>
              <w:spacing w:line="240" w:lineRule="atLeast"/>
              <w:rPr>
                <w:rFonts w:ascii="Times New Roman"/>
                <w:szCs w:val="18"/>
              </w:rPr>
            </w:pPr>
            <w:r>
              <w:rPr>
                <w:rFonts w:ascii="Times New Roman"/>
                <w:szCs w:val="18"/>
              </w:rPr>
              <w:t>12</w:t>
            </w:r>
          </w:p>
        </w:tc>
        <w:tc>
          <w:tcPr>
            <w:tcW w:w="2879" w:type="pct"/>
            <w:vAlign w:val="center"/>
          </w:tcPr>
          <w:p w:rsidR="007820D6" w:rsidRDefault="00355CB1">
            <w:pPr>
              <w:pStyle w:val="afffffffff9"/>
              <w:spacing w:line="240" w:lineRule="atLeast"/>
              <w:rPr>
                <w:rFonts w:ascii="Times New Roman"/>
                <w:spacing w:val="-1"/>
                <w:szCs w:val="18"/>
              </w:rPr>
            </w:pPr>
            <w:r>
              <w:rPr>
                <w:rFonts w:ascii="Times New Roman"/>
                <w:szCs w:val="18"/>
              </w:rPr>
              <w:t>铬及其化合物（</w:t>
            </w:r>
            <w:r>
              <w:rPr>
                <w:rFonts w:ascii="Times New Roman"/>
                <w:spacing w:val="-23"/>
                <w:szCs w:val="18"/>
              </w:rPr>
              <w:t>以</w:t>
            </w:r>
            <w:r>
              <w:rPr>
                <w:rFonts w:ascii="Times New Roman"/>
                <w:spacing w:val="-23"/>
                <w:szCs w:val="18"/>
              </w:rPr>
              <w:t xml:space="preserve"> </w:t>
            </w:r>
            <w:r>
              <w:rPr>
                <w:rFonts w:ascii="Times New Roman"/>
                <w:szCs w:val="18"/>
              </w:rPr>
              <w:t xml:space="preserve">Cr </w:t>
            </w:r>
            <w:r>
              <w:rPr>
                <w:rFonts w:ascii="Times New Roman"/>
                <w:szCs w:val="18"/>
              </w:rPr>
              <w:t>计）</w:t>
            </w:r>
          </w:p>
        </w:tc>
        <w:tc>
          <w:tcPr>
            <w:tcW w:w="315" w:type="pct"/>
            <w:vAlign w:val="center"/>
          </w:tcPr>
          <w:p w:rsidR="007820D6" w:rsidRDefault="00355CB1">
            <w:pPr>
              <w:pStyle w:val="afffffffff9"/>
              <w:spacing w:line="240" w:lineRule="atLeast"/>
              <w:rPr>
                <w:rFonts w:ascii="Times New Roman"/>
                <w:szCs w:val="18"/>
              </w:rPr>
            </w:pPr>
            <w:r>
              <w:rPr>
                <w:rFonts w:ascii="Times New Roman" w:hint="eastAsia"/>
                <w:szCs w:val="18"/>
              </w:rPr>
              <w:t>0</w:t>
            </w:r>
            <w:r>
              <w:rPr>
                <w:rFonts w:ascii="Times New Roman"/>
                <w:szCs w:val="18"/>
              </w:rPr>
              <w:t>.2</w:t>
            </w:r>
          </w:p>
        </w:tc>
        <w:tc>
          <w:tcPr>
            <w:tcW w:w="1485" w:type="pct"/>
            <w:vAlign w:val="center"/>
          </w:tcPr>
          <w:p w:rsidR="007820D6" w:rsidRDefault="00355CB1">
            <w:pPr>
              <w:pStyle w:val="afffffffff9"/>
              <w:spacing w:line="240" w:lineRule="atLeast"/>
              <w:rPr>
                <w:rFonts w:ascii="Times New Roman"/>
                <w:szCs w:val="18"/>
              </w:rPr>
            </w:pPr>
            <w:r>
              <w:rPr>
                <w:rFonts w:ascii="Times New Roman"/>
                <w:szCs w:val="18"/>
              </w:rPr>
              <w:t>测定均值</w:t>
            </w:r>
          </w:p>
        </w:tc>
      </w:tr>
      <w:tr w:rsidR="007820D6">
        <w:trPr>
          <w:trHeight w:val="90"/>
          <w:jc w:val="center"/>
        </w:trPr>
        <w:tc>
          <w:tcPr>
            <w:tcW w:w="319" w:type="pct"/>
            <w:vAlign w:val="center"/>
          </w:tcPr>
          <w:p w:rsidR="007820D6" w:rsidRDefault="00355CB1">
            <w:pPr>
              <w:pStyle w:val="afffffffff9"/>
              <w:spacing w:line="240" w:lineRule="atLeast"/>
              <w:rPr>
                <w:rFonts w:ascii="Times New Roman"/>
                <w:szCs w:val="18"/>
              </w:rPr>
            </w:pPr>
            <w:r>
              <w:rPr>
                <w:rFonts w:ascii="Times New Roman"/>
              </w:rPr>
              <w:t>13</w:t>
            </w:r>
          </w:p>
        </w:tc>
        <w:tc>
          <w:tcPr>
            <w:tcW w:w="2879" w:type="pct"/>
            <w:vAlign w:val="center"/>
          </w:tcPr>
          <w:p w:rsidR="007820D6" w:rsidRDefault="00355CB1">
            <w:pPr>
              <w:pStyle w:val="TableParagraph"/>
              <w:widowControl/>
              <w:spacing w:line="240" w:lineRule="atLeast"/>
              <w:ind w:left="108"/>
              <w:jc w:val="center"/>
              <w:rPr>
                <w:rFonts w:ascii="Times New Roman" w:hAnsi="Times New Roman" w:cs="Times New Roman"/>
                <w:sz w:val="18"/>
                <w:szCs w:val="18"/>
                <w:lang w:eastAsia="zh-CN"/>
              </w:rPr>
            </w:pPr>
            <w:r>
              <w:rPr>
                <w:rFonts w:ascii="Times New Roman" w:hAnsi="Times New Roman" w:cs="Times New Roman"/>
                <w:sz w:val="18"/>
                <w:szCs w:val="18"/>
                <w:lang w:eastAsia="zh-CN"/>
              </w:rPr>
              <w:t>锡、锑、铜、锰、镍、钴及其化合物（以</w:t>
            </w:r>
          </w:p>
          <w:p w:rsidR="007820D6" w:rsidRDefault="00355CB1">
            <w:pPr>
              <w:pStyle w:val="afffffffff9"/>
              <w:spacing w:line="240" w:lineRule="atLeast"/>
              <w:rPr>
                <w:rFonts w:ascii="Times New Roman"/>
                <w:szCs w:val="18"/>
              </w:rPr>
            </w:pPr>
            <w:r>
              <w:rPr>
                <w:rFonts w:ascii="Times New Roman"/>
                <w:szCs w:val="18"/>
              </w:rPr>
              <w:t xml:space="preserve">Sn+Sb+Cu+Mn+Ni+Co </w:t>
            </w:r>
            <w:r>
              <w:rPr>
                <w:rFonts w:ascii="Times New Roman"/>
                <w:szCs w:val="18"/>
              </w:rPr>
              <w:t>计）</w:t>
            </w:r>
          </w:p>
        </w:tc>
        <w:tc>
          <w:tcPr>
            <w:tcW w:w="315" w:type="pct"/>
            <w:vAlign w:val="center"/>
          </w:tcPr>
          <w:p w:rsidR="007820D6" w:rsidRDefault="00355CB1">
            <w:pPr>
              <w:pStyle w:val="afffffffff9"/>
              <w:spacing w:line="240" w:lineRule="atLeast"/>
              <w:rPr>
                <w:rFonts w:ascii="Times New Roman"/>
                <w:szCs w:val="18"/>
              </w:rPr>
            </w:pPr>
            <w:r>
              <w:rPr>
                <w:rFonts w:ascii="Times New Roman"/>
              </w:rPr>
              <w:t>0.8</w:t>
            </w:r>
          </w:p>
        </w:tc>
        <w:tc>
          <w:tcPr>
            <w:tcW w:w="1485" w:type="pct"/>
            <w:vAlign w:val="center"/>
          </w:tcPr>
          <w:p w:rsidR="007820D6" w:rsidRDefault="00355CB1">
            <w:pPr>
              <w:pStyle w:val="afffffffff9"/>
              <w:spacing w:line="240" w:lineRule="atLeast"/>
              <w:rPr>
                <w:rFonts w:ascii="Times New Roman"/>
                <w:szCs w:val="18"/>
              </w:rPr>
            </w:pPr>
            <w:r>
              <w:t>测定均值</w:t>
            </w:r>
          </w:p>
        </w:tc>
      </w:tr>
      <w:tr w:rsidR="007820D6">
        <w:trPr>
          <w:trHeight w:val="90"/>
          <w:jc w:val="center"/>
        </w:trPr>
        <w:tc>
          <w:tcPr>
            <w:tcW w:w="319" w:type="pct"/>
            <w:vAlign w:val="center"/>
          </w:tcPr>
          <w:p w:rsidR="007820D6" w:rsidRDefault="00355CB1">
            <w:pPr>
              <w:pStyle w:val="afffffffff9"/>
              <w:spacing w:line="240" w:lineRule="atLeast"/>
              <w:rPr>
                <w:rFonts w:ascii="Times New Roman"/>
              </w:rPr>
            </w:pPr>
            <w:r>
              <w:rPr>
                <w:rFonts w:ascii="Times New Roman"/>
              </w:rPr>
              <w:t>14</w:t>
            </w:r>
          </w:p>
        </w:tc>
        <w:tc>
          <w:tcPr>
            <w:tcW w:w="2879" w:type="pct"/>
            <w:vAlign w:val="center"/>
          </w:tcPr>
          <w:p w:rsidR="007820D6" w:rsidRDefault="00355CB1">
            <w:pPr>
              <w:widowControl/>
              <w:adjustRightInd/>
              <w:spacing w:line="240" w:lineRule="atLeast"/>
              <w:ind w:left="108"/>
              <w:jc w:val="center"/>
              <w:rPr>
                <w:rFonts w:ascii="Times New Roman" w:hAnsi="Times New Roman"/>
                <w:sz w:val="18"/>
                <w:szCs w:val="18"/>
              </w:rPr>
            </w:pPr>
            <w:r>
              <w:rPr>
                <w:rFonts w:ascii="Times New Roman" w:hAnsi="Times New Roman"/>
                <w:sz w:val="18"/>
                <w:szCs w:val="18"/>
              </w:rPr>
              <w:t>二噁英类</w:t>
            </w:r>
            <w:r>
              <w:rPr>
                <w:sz w:val="18"/>
              </w:rPr>
              <w:t>（</w:t>
            </w:r>
            <w:r>
              <w:rPr>
                <w:rFonts w:ascii="Times New Roman" w:eastAsia="Times New Roman"/>
                <w:sz w:val="18"/>
              </w:rPr>
              <w:t>ng</w:t>
            </w:r>
            <w:r>
              <w:rPr>
                <w:rFonts w:ascii="Times New Roman" w:eastAsia="Times New Roman"/>
                <w:spacing w:val="-6"/>
                <w:sz w:val="18"/>
              </w:rPr>
              <w:t xml:space="preserve"> </w:t>
            </w:r>
            <w:r>
              <w:rPr>
                <w:rFonts w:ascii="Times New Roman" w:eastAsia="Times New Roman"/>
                <w:sz w:val="18"/>
              </w:rPr>
              <w:t>TEQ/Nm</w:t>
            </w:r>
            <w:r>
              <w:rPr>
                <w:rFonts w:ascii="Times New Roman" w:eastAsia="Times New Roman"/>
                <w:sz w:val="18"/>
                <w:vertAlign w:val="superscript"/>
              </w:rPr>
              <w:t>3</w:t>
            </w:r>
            <w:r>
              <w:rPr>
                <w:sz w:val="18"/>
              </w:rPr>
              <w:t>）</w:t>
            </w:r>
          </w:p>
        </w:tc>
        <w:tc>
          <w:tcPr>
            <w:tcW w:w="315" w:type="pct"/>
            <w:vAlign w:val="center"/>
          </w:tcPr>
          <w:p w:rsidR="007820D6" w:rsidRDefault="00355CB1">
            <w:pPr>
              <w:pStyle w:val="afffffffff9"/>
              <w:spacing w:line="240" w:lineRule="atLeast"/>
              <w:rPr>
                <w:rFonts w:ascii="Times New Roman"/>
              </w:rPr>
            </w:pPr>
            <w:r>
              <w:rPr>
                <w:rFonts w:ascii="Times New Roman"/>
              </w:rPr>
              <w:t>0.1</w:t>
            </w:r>
          </w:p>
        </w:tc>
        <w:tc>
          <w:tcPr>
            <w:tcW w:w="1485" w:type="pct"/>
            <w:vAlign w:val="center"/>
          </w:tcPr>
          <w:p w:rsidR="007820D6" w:rsidRDefault="00355CB1">
            <w:pPr>
              <w:pStyle w:val="afffffffff9"/>
              <w:spacing w:line="240" w:lineRule="atLeast"/>
            </w:pPr>
            <w:r>
              <w:t>测定均值</w:t>
            </w:r>
          </w:p>
        </w:tc>
      </w:tr>
      <w:tr w:rsidR="007820D6">
        <w:trPr>
          <w:trHeight w:val="90"/>
          <w:jc w:val="center"/>
        </w:trPr>
        <w:tc>
          <w:tcPr>
            <w:tcW w:w="5000" w:type="pct"/>
            <w:gridSpan w:val="4"/>
            <w:vAlign w:val="center"/>
          </w:tcPr>
          <w:p w:rsidR="007820D6" w:rsidRDefault="00355CB1">
            <w:pPr>
              <w:pStyle w:val="afffffffff9"/>
              <w:spacing w:line="240" w:lineRule="atLeast"/>
              <w:jc w:val="both"/>
            </w:pPr>
            <w:r>
              <w:rPr>
                <w:rFonts w:ascii="Times New Roman"/>
                <w:kern w:val="2"/>
                <w:szCs w:val="21"/>
              </w:rPr>
              <w:t>注：表中污染物限值为基准氧含量排放浓度。</w:t>
            </w:r>
          </w:p>
        </w:tc>
      </w:tr>
    </w:tbl>
    <w:p w:rsidR="007820D6" w:rsidRDefault="00355CB1">
      <w:pPr>
        <w:pStyle w:val="afff4"/>
        <w:spacing w:beforeLines="0" w:afterLines="0"/>
        <w:outlineLvl w:val="9"/>
      </w:pPr>
      <w:bookmarkStart w:id="91" w:name="_Toc155171623"/>
      <w:bookmarkStart w:id="92" w:name="_Toc149837527"/>
      <w:r>
        <w:rPr>
          <w:rFonts w:ascii="Times New Roman" w:eastAsia="宋体"/>
        </w:rPr>
        <w:t>除焚烧</w:t>
      </w:r>
      <w:r>
        <w:rPr>
          <w:rFonts w:ascii="Times New Roman" w:eastAsia="宋体" w:hint="eastAsia"/>
        </w:rPr>
        <w:t>烟气污染物</w:t>
      </w:r>
      <w:r>
        <w:rPr>
          <w:rFonts w:ascii="Times New Roman" w:eastAsia="宋体"/>
        </w:rPr>
        <w:t>外</w:t>
      </w:r>
      <w:r>
        <w:rPr>
          <w:rFonts w:ascii="Times New Roman" w:eastAsia="宋体" w:hint="eastAsia"/>
        </w:rPr>
        <w:t>，</w:t>
      </w:r>
      <w:r>
        <w:rPr>
          <w:rFonts w:ascii="Times New Roman" w:eastAsia="宋体"/>
        </w:rPr>
        <w:t>其他生产</w:t>
      </w:r>
      <w:r>
        <w:rPr>
          <w:rFonts w:ascii="Times New Roman" w:eastAsia="宋体" w:hint="eastAsia"/>
        </w:rPr>
        <w:t>及配套</w:t>
      </w:r>
      <w:r>
        <w:rPr>
          <w:rFonts w:ascii="Times New Roman" w:eastAsia="宋体"/>
        </w:rPr>
        <w:t>设施及厂界的大气污染物排放应符合</w:t>
      </w:r>
      <w:r>
        <w:rPr>
          <w:rFonts w:ascii="Times New Roman" w:eastAsia="宋体"/>
        </w:rPr>
        <w:t>DB 31/ 933</w:t>
      </w:r>
      <w:r>
        <w:rPr>
          <w:rFonts w:ascii="Times New Roman" w:eastAsia="宋体" w:hint="eastAsia"/>
        </w:rPr>
        <w:t>、</w:t>
      </w:r>
      <w:r>
        <w:rPr>
          <w:rFonts w:ascii="Times New Roman" w:eastAsia="宋体"/>
        </w:rPr>
        <w:t>DB 31/ 1025</w:t>
      </w:r>
      <w:r>
        <w:rPr>
          <w:rFonts w:ascii="Times New Roman" w:eastAsia="宋体" w:hint="eastAsia"/>
        </w:rPr>
        <w:t>、</w:t>
      </w:r>
      <w:r>
        <w:rPr>
          <w:rFonts w:ascii="Times New Roman" w:eastAsia="宋体" w:hint="eastAsia"/>
        </w:rPr>
        <w:t>GB</w:t>
      </w:r>
      <w:r>
        <w:rPr>
          <w:rFonts w:ascii="Times New Roman" w:eastAsia="宋体"/>
        </w:rPr>
        <w:t>37822</w:t>
      </w:r>
      <w:r>
        <w:rPr>
          <w:rFonts w:ascii="Times New Roman" w:eastAsia="宋体"/>
        </w:rPr>
        <w:t>的规定。</w:t>
      </w:r>
    </w:p>
    <w:p w:rsidR="007820D6" w:rsidRDefault="00355CB1">
      <w:pPr>
        <w:pStyle w:val="afff3"/>
        <w:spacing w:before="312" w:after="312"/>
      </w:pPr>
      <w:bookmarkStart w:id="93" w:name="_Toc155547135"/>
      <w:bookmarkStart w:id="94" w:name="_Toc161990417"/>
      <w:bookmarkStart w:id="95" w:name="_Toc150267312"/>
      <w:bookmarkStart w:id="96" w:name="_Toc7949"/>
      <w:bookmarkStart w:id="97" w:name="_Toc150267287"/>
      <w:bookmarkEnd w:id="91"/>
      <w:bookmarkEnd w:id="92"/>
      <w:r>
        <w:rPr>
          <w:rFonts w:hint="eastAsia"/>
        </w:rPr>
        <w:t>运行管理要求</w:t>
      </w:r>
      <w:bookmarkEnd w:id="93"/>
      <w:bookmarkEnd w:id="94"/>
    </w:p>
    <w:p w:rsidR="007820D6" w:rsidRDefault="00355CB1">
      <w:pPr>
        <w:pStyle w:val="afff4"/>
        <w:spacing w:before="156" w:after="156"/>
      </w:pPr>
      <w:bookmarkStart w:id="98" w:name="_Toc149837530"/>
      <w:bookmarkStart w:id="99" w:name="_Toc155171625"/>
      <w:r>
        <w:rPr>
          <w:rFonts w:hint="eastAsia"/>
        </w:rPr>
        <w:t>一般规定</w:t>
      </w:r>
      <w:bookmarkEnd w:id="98"/>
      <w:bookmarkEnd w:id="99"/>
    </w:p>
    <w:p w:rsidR="007820D6" w:rsidRDefault="00355CB1">
      <w:pPr>
        <w:pStyle w:val="afffffffff1"/>
      </w:pPr>
      <w:r>
        <w:rPr>
          <w:rFonts w:ascii="Times New Roman" w:hint="eastAsia"/>
        </w:rPr>
        <w:t>医疗废物</w:t>
      </w:r>
      <w:r>
        <w:rPr>
          <w:rFonts w:ascii="Times New Roman"/>
        </w:rPr>
        <w:t>焚烧</w:t>
      </w:r>
      <w:r>
        <w:rPr>
          <w:rFonts w:ascii="Times New Roman" w:hint="eastAsia"/>
        </w:rPr>
        <w:t>设施</w:t>
      </w:r>
      <w:r>
        <w:rPr>
          <w:rFonts w:ascii="Times New Roman"/>
        </w:rPr>
        <w:t>运行期间，应</w:t>
      </w:r>
      <w:r>
        <w:rPr>
          <w:rFonts w:ascii="Times New Roman" w:hint="eastAsia"/>
        </w:rPr>
        <w:t>按</w:t>
      </w:r>
      <w:r>
        <w:rPr>
          <w:rFonts w:ascii="Times New Roman" w:hint="eastAsia"/>
        </w:rPr>
        <w:t>HJ</w:t>
      </w:r>
      <w:r>
        <w:rPr>
          <w:rFonts w:ascii="Times New Roman"/>
        </w:rPr>
        <w:t xml:space="preserve"> 1038</w:t>
      </w:r>
      <w:r>
        <w:rPr>
          <w:rFonts w:ascii="Times New Roman" w:hint="eastAsia"/>
        </w:rPr>
        <w:t>要求</w:t>
      </w:r>
      <w:bookmarkStart w:id="100" w:name="_Hlk163070192"/>
      <w:r>
        <w:rPr>
          <w:rFonts w:ascii="Times New Roman"/>
        </w:rPr>
        <w:t>建立运行情况</w:t>
      </w:r>
      <w:r>
        <w:rPr>
          <w:rFonts w:ascii="Times New Roman" w:hint="eastAsia"/>
        </w:rPr>
        <w:t>和环境管理台账</w:t>
      </w:r>
      <w:r>
        <w:rPr>
          <w:rFonts w:ascii="Times New Roman"/>
        </w:rPr>
        <w:t>记录制度，如实记</w:t>
      </w:r>
      <w:r>
        <w:rPr>
          <w:rFonts w:ascii="Times New Roman" w:hint="eastAsia"/>
        </w:rPr>
        <w:t>录主要生产设施、污染防治设施运行情况及污染物排放情况。台账记录保存期限不少于</w:t>
      </w:r>
      <w:r>
        <w:rPr>
          <w:rFonts w:ascii="Times New Roman" w:hint="eastAsia"/>
        </w:rPr>
        <w:t>5</w:t>
      </w:r>
      <w:r>
        <w:rPr>
          <w:rFonts w:ascii="Times New Roman" w:hint="eastAsia"/>
        </w:rPr>
        <w:t>年。</w:t>
      </w:r>
      <w:r>
        <w:rPr>
          <w:rFonts w:ascii="Times New Roman"/>
        </w:rPr>
        <w:t>运行记录应包括</w:t>
      </w:r>
      <w:r>
        <w:rPr>
          <w:rFonts w:ascii="Times New Roman" w:hint="eastAsia"/>
        </w:rPr>
        <w:t>但不限于：</w:t>
      </w:r>
    </w:p>
    <w:p w:rsidR="007820D6" w:rsidRDefault="00355CB1">
      <w:pPr>
        <w:pStyle w:val="afffffffff1"/>
        <w:numPr>
          <w:ilvl w:val="0"/>
          <w:numId w:val="33"/>
        </w:numPr>
      </w:pPr>
      <w:r>
        <w:rPr>
          <w:rFonts w:ascii="Times New Roman" w:hint="eastAsia"/>
        </w:rPr>
        <w:lastRenderedPageBreak/>
        <w:t>医疗废物</w:t>
      </w:r>
      <w:r>
        <w:rPr>
          <w:rFonts w:ascii="Times New Roman"/>
        </w:rPr>
        <w:t>来源、</w:t>
      </w:r>
      <w:r>
        <w:rPr>
          <w:rFonts w:ascii="Times New Roman" w:hint="eastAsia"/>
        </w:rPr>
        <w:t>种类、</w:t>
      </w:r>
      <w:r>
        <w:rPr>
          <w:rFonts w:ascii="Times New Roman"/>
        </w:rPr>
        <w:t>数量、贮存和处置信息</w:t>
      </w:r>
      <w:r>
        <w:rPr>
          <w:rFonts w:ascii="Times New Roman" w:hint="eastAsia"/>
        </w:rPr>
        <w:t>；</w:t>
      </w:r>
    </w:p>
    <w:p w:rsidR="007820D6" w:rsidRDefault="00355CB1">
      <w:pPr>
        <w:pStyle w:val="afffffffff1"/>
        <w:numPr>
          <w:ilvl w:val="0"/>
          <w:numId w:val="33"/>
        </w:numPr>
      </w:pPr>
      <w:r>
        <w:rPr>
          <w:rFonts w:ascii="Times New Roman"/>
        </w:rPr>
        <w:t>设施运行及工艺参数信息</w:t>
      </w:r>
      <w:r>
        <w:rPr>
          <w:rFonts w:ascii="Times New Roman" w:hint="eastAsia"/>
        </w:rPr>
        <w:t>；</w:t>
      </w:r>
    </w:p>
    <w:p w:rsidR="007820D6" w:rsidRDefault="00355CB1">
      <w:pPr>
        <w:pStyle w:val="afffffffff1"/>
        <w:numPr>
          <w:ilvl w:val="0"/>
          <w:numId w:val="33"/>
        </w:numPr>
      </w:pPr>
      <w:r>
        <w:rPr>
          <w:rFonts w:ascii="Times New Roman"/>
        </w:rPr>
        <w:t>环境监测数据</w:t>
      </w:r>
      <w:r>
        <w:rPr>
          <w:rFonts w:ascii="Times New Roman" w:hint="eastAsia"/>
        </w:rPr>
        <w:t>；</w:t>
      </w:r>
    </w:p>
    <w:p w:rsidR="007820D6" w:rsidRDefault="00355CB1">
      <w:pPr>
        <w:pStyle w:val="afffffffff1"/>
        <w:numPr>
          <w:ilvl w:val="0"/>
          <w:numId w:val="33"/>
        </w:numPr>
      </w:pPr>
      <w:r>
        <w:rPr>
          <w:rFonts w:ascii="Times New Roman"/>
        </w:rPr>
        <w:t>脱酸剂（氢氧化钠、氢氧化钙等）、脱硝剂（尿素、氨水等）</w:t>
      </w:r>
      <w:r>
        <w:rPr>
          <w:rFonts w:ascii="Times New Roman" w:hint="eastAsia"/>
        </w:rPr>
        <w:t>、</w:t>
      </w:r>
      <w:r>
        <w:rPr>
          <w:rFonts w:ascii="Times New Roman"/>
        </w:rPr>
        <w:t>活性炭</w:t>
      </w:r>
      <w:r>
        <w:rPr>
          <w:rFonts w:ascii="Times New Roman" w:hint="eastAsia"/>
        </w:rPr>
        <w:t>及</w:t>
      </w:r>
      <w:r>
        <w:rPr>
          <w:rFonts w:ascii="Times New Roman"/>
        </w:rPr>
        <w:t>其他碱类、钠盐</w:t>
      </w:r>
      <w:r>
        <w:rPr>
          <w:rFonts w:ascii="Times New Roman" w:hint="eastAsia"/>
        </w:rPr>
        <w:t>等化学药剂的</w:t>
      </w:r>
      <w:r>
        <w:rPr>
          <w:rFonts w:ascii="Times New Roman"/>
        </w:rPr>
        <w:t>品质及用量</w:t>
      </w:r>
      <w:r>
        <w:rPr>
          <w:rFonts w:ascii="Times New Roman" w:hint="eastAsia"/>
        </w:rPr>
        <w:t>；</w:t>
      </w:r>
    </w:p>
    <w:p w:rsidR="007820D6" w:rsidRDefault="00355CB1">
      <w:pPr>
        <w:pStyle w:val="afffffffff1"/>
        <w:numPr>
          <w:ilvl w:val="0"/>
          <w:numId w:val="33"/>
        </w:numPr>
      </w:pPr>
      <w:r>
        <w:rPr>
          <w:rFonts w:ascii="Times New Roman"/>
        </w:rPr>
        <w:t>焚烧残余物的去向及其数量等</w:t>
      </w:r>
      <w:r>
        <w:rPr>
          <w:rFonts w:ascii="Times New Roman" w:hint="eastAsia"/>
        </w:rPr>
        <w:t>。</w:t>
      </w:r>
      <w:bookmarkEnd w:id="100"/>
    </w:p>
    <w:p w:rsidR="007820D6" w:rsidRDefault="00355CB1">
      <w:pPr>
        <w:pStyle w:val="afffffffff1"/>
        <w:rPr>
          <w:rFonts w:ascii="Times New Roman"/>
          <w:color w:val="000000" w:themeColor="text1"/>
        </w:rPr>
      </w:pPr>
      <w:bookmarkStart w:id="101" w:name="_Hlk163070281"/>
      <w:r>
        <w:rPr>
          <w:rFonts w:hint="eastAsia"/>
        </w:rPr>
        <w:t>医疗废物焚烧处置不应拆包配伍</w:t>
      </w:r>
      <w:r>
        <w:rPr>
          <w:rFonts w:ascii="Times New Roman" w:hint="eastAsia"/>
          <w:color w:val="000000" w:themeColor="text1"/>
        </w:rPr>
        <w:t>。</w:t>
      </w:r>
      <w:bookmarkEnd w:id="101"/>
    </w:p>
    <w:p w:rsidR="007820D6" w:rsidRDefault="00355CB1">
      <w:pPr>
        <w:pStyle w:val="afffffffff1"/>
        <w:rPr>
          <w:rFonts w:ascii="Times New Roman"/>
          <w:color w:val="000000" w:themeColor="text1"/>
        </w:rPr>
      </w:pPr>
      <w:r>
        <w:rPr>
          <w:rFonts w:ascii="Times New Roman" w:hint="eastAsia"/>
          <w:color w:val="000000" w:themeColor="text1"/>
        </w:rPr>
        <w:t>非焚烧烟气的其它</w:t>
      </w:r>
      <w:r>
        <w:rPr>
          <w:rFonts w:ascii="Times New Roman"/>
          <w:color w:val="000000" w:themeColor="text1"/>
        </w:rPr>
        <w:t>废气收集处理系统应与生产工艺设备同步运行</w:t>
      </w:r>
      <w:r>
        <w:rPr>
          <w:rFonts w:ascii="Times New Roman" w:hint="eastAsia"/>
          <w:color w:val="000000" w:themeColor="text1"/>
        </w:rPr>
        <w:t>，</w:t>
      </w:r>
      <w:r>
        <w:rPr>
          <w:rFonts w:ascii="Times New Roman"/>
          <w:color w:val="000000" w:themeColor="text1"/>
        </w:rPr>
        <w:t>废气收集处理系统停止运行时，对应的生产工艺设备应停止运行</w:t>
      </w:r>
      <w:r>
        <w:rPr>
          <w:rFonts w:ascii="Times New Roman" w:hint="eastAsia"/>
          <w:color w:val="000000" w:themeColor="text1"/>
        </w:rPr>
        <w:t>。</w:t>
      </w:r>
    </w:p>
    <w:p w:rsidR="007820D6" w:rsidRDefault="00355CB1">
      <w:pPr>
        <w:pStyle w:val="afff4"/>
        <w:spacing w:before="156" w:after="156"/>
      </w:pPr>
      <w:bookmarkStart w:id="102" w:name="_Toc155171626"/>
      <w:bookmarkStart w:id="103" w:name="_Toc149837531"/>
      <w:r>
        <w:rPr>
          <w:rFonts w:hint="eastAsia"/>
        </w:rPr>
        <w:t>焚烧设施运行要求</w:t>
      </w:r>
      <w:bookmarkEnd w:id="102"/>
      <w:bookmarkEnd w:id="103"/>
    </w:p>
    <w:p w:rsidR="007820D6" w:rsidRDefault="00355CB1">
      <w:pPr>
        <w:pStyle w:val="afffffffff1"/>
      </w:pPr>
      <w:r>
        <w:rPr>
          <w:rFonts w:ascii="Times New Roman" w:hint="eastAsia"/>
        </w:rPr>
        <w:t>医疗废物</w:t>
      </w:r>
      <w:r>
        <w:rPr>
          <w:rFonts w:ascii="Times New Roman"/>
        </w:rPr>
        <w:t>焚烧设施启动时，应先将炉膛内温度升至表</w:t>
      </w:r>
      <w:r>
        <w:rPr>
          <w:rFonts w:ascii="Times New Roman"/>
        </w:rPr>
        <w:t>1</w:t>
      </w:r>
      <w:r>
        <w:rPr>
          <w:rFonts w:ascii="Times New Roman"/>
        </w:rPr>
        <w:t>规定的温度后再投入</w:t>
      </w:r>
      <w:r>
        <w:rPr>
          <w:rFonts w:ascii="Times New Roman" w:hint="eastAsia"/>
        </w:rPr>
        <w:t>医疗废物</w:t>
      </w:r>
      <w:r>
        <w:rPr>
          <w:rFonts w:ascii="Times New Roman"/>
        </w:rPr>
        <w:t>。</w:t>
      </w:r>
      <w:r>
        <w:rPr>
          <w:rFonts w:ascii="Times New Roman" w:hint="eastAsia"/>
        </w:rPr>
        <w:t>投入医疗废物后，炉膛内焚烧温度应满足表</w:t>
      </w:r>
      <w:r>
        <w:rPr>
          <w:rFonts w:ascii="Times New Roman" w:hint="eastAsia"/>
        </w:rPr>
        <w:t>1</w:t>
      </w:r>
      <w:r>
        <w:rPr>
          <w:rFonts w:ascii="Times New Roman" w:hint="eastAsia"/>
        </w:rPr>
        <w:t>要求，</w:t>
      </w:r>
      <w:r>
        <w:rPr>
          <w:rFonts w:ascii="Times New Roman"/>
        </w:rPr>
        <w:t>并应在</w:t>
      </w:r>
      <w:r>
        <w:rPr>
          <w:rFonts w:ascii="Times New Roman"/>
        </w:rPr>
        <w:t xml:space="preserve">6 </w:t>
      </w:r>
      <w:r>
        <w:rPr>
          <w:rFonts w:ascii="Times New Roman" w:hint="eastAsia"/>
        </w:rPr>
        <w:t>h</w:t>
      </w:r>
      <w:r>
        <w:rPr>
          <w:rFonts w:ascii="Times New Roman"/>
        </w:rPr>
        <w:t>内达到稳定工况。</w:t>
      </w:r>
    </w:p>
    <w:p w:rsidR="007820D6" w:rsidRDefault="00355CB1">
      <w:pPr>
        <w:pStyle w:val="afffffffff1"/>
      </w:pPr>
      <w:r>
        <w:rPr>
          <w:rFonts w:ascii="Times New Roman" w:hint="eastAsia"/>
        </w:rPr>
        <w:t>医疗废物</w:t>
      </w:r>
      <w:r>
        <w:rPr>
          <w:rFonts w:ascii="Times New Roman"/>
        </w:rPr>
        <w:t>焚烧设施停炉时，应通过助燃装置保证炉膛内温度符合表</w:t>
      </w:r>
      <w:r>
        <w:rPr>
          <w:rFonts w:ascii="Times New Roman"/>
        </w:rPr>
        <w:t>1</w:t>
      </w:r>
      <w:r>
        <w:rPr>
          <w:rFonts w:ascii="Times New Roman"/>
        </w:rPr>
        <w:t>规定的要求，直至炉内剩余</w:t>
      </w:r>
      <w:r>
        <w:rPr>
          <w:rFonts w:ascii="Times New Roman" w:hint="eastAsia"/>
        </w:rPr>
        <w:t>的医疗废物</w:t>
      </w:r>
      <w:r>
        <w:rPr>
          <w:rFonts w:ascii="Times New Roman"/>
        </w:rPr>
        <w:t>完全燃烧</w:t>
      </w:r>
      <w:r>
        <w:rPr>
          <w:rFonts w:ascii="宋体e眠副浡渀." w:eastAsia="宋体e眠副浡渀." w:cs="宋体e眠副浡渀." w:hint="eastAsia"/>
        </w:rPr>
        <w:t>。</w:t>
      </w:r>
    </w:p>
    <w:p w:rsidR="007820D6" w:rsidRDefault="00355CB1">
      <w:pPr>
        <w:pStyle w:val="afffffffff1"/>
      </w:pPr>
      <w:r>
        <w:rPr>
          <w:rFonts w:ascii="Times New Roman" w:hint="eastAsia"/>
        </w:rPr>
        <w:t>医疗废物</w:t>
      </w:r>
      <w:r>
        <w:rPr>
          <w:rFonts w:ascii="Times New Roman"/>
        </w:rPr>
        <w:t>焚烧设施在运行过程中发生故障无法及时排除时，应立即停止投入</w:t>
      </w:r>
      <w:r>
        <w:rPr>
          <w:rFonts w:ascii="Times New Roman" w:hint="eastAsia"/>
        </w:rPr>
        <w:t>医疗废物</w:t>
      </w:r>
      <w:r>
        <w:rPr>
          <w:rFonts w:ascii="Times New Roman"/>
        </w:rPr>
        <w:t>并应按照</w:t>
      </w:r>
      <w:r>
        <w:rPr>
          <w:rFonts w:ascii="Times New Roman"/>
        </w:rPr>
        <w:t>6.2.2</w:t>
      </w:r>
      <w:r>
        <w:rPr>
          <w:rFonts w:ascii="Times New Roman"/>
        </w:rPr>
        <w:t>要求停炉。</w:t>
      </w:r>
    </w:p>
    <w:p w:rsidR="007820D6" w:rsidRDefault="00355CB1">
      <w:pPr>
        <w:pStyle w:val="afffffffff1"/>
      </w:pPr>
      <w:r>
        <w:rPr>
          <w:rFonts w:ascii="Times New Roman"/>
        </w:rPr>
        <w:t>单套</w:t>
      </w:r>
      <w:r>
        <w:rPr>
          <w:rFonts w:ascii="Times New Roman" w:hint="eastAsia"/>
        </w:rPr>
        <w:t>医疗废物</w:t>
      </w:r>
      <w:r>
        <w:rPr>
          <w:rFonts w:ascii="Times New Roman"/>
        </w:rPr>
        <w:t>焚烧设施因启炉、停炉、故障及事故排放污染物的持续时间每个自然年度累计不应超过</w:t>
      </w:r>
      <w:r>
        <w:rPr>
          <w:rFonts w:ascii="Times New Roman"/>
        </w:rPr>
        <w:t xml:space="preserve">60 </w:t>
      </w:r>
      <w:r>
        <w:rPr>
          <w:rFonts w:ascii="Times New Roman" w:hint="eastAsia"/>
        </w:rPr>
        <w:t>h</w:t>
      </w:r>
      <w:r>
        <w:rPr>
          <w:rFonts w:ascii="Times New Roman" w:hint="eastAsia"/>
        </w:rPr>
        <w:t>。</w:t>
      </w:r>
      <w:r>
        <w:rPr>
          <w:rFonts w:ascii="Times New Roman"/>
        </w:rPr>
        <w:t>炉内投入</w:t>
      </w:r>
      <w:r>
        <w:rPr>
          <w:rFonts w:ascii="Times New Roman" w:hint="eastAsia"/>
        </w:rPr>
        <w:t>医疗废物</w:t>
      </w:r>
      <w:r>
        <w:rPr>
          <w:rFonts w:ascii="Times New Roman"/>
        </w:rPr>
        <w:t>前的烘炉升温时段不计入启炉时长，炉内</w:t>
      </w:r>
      <w:r>
        <w:rPr>
          <w:rFonts w:ascii="Times New Roman" w:hint="eastAsia"/>
        </w:rPr>
        <w:t>医疗废物</w:t>
      </w:r>
      <w:r>
        <w:rPr>
          <w:rFonts w:ascii="Times New Roman"/>
        </w:rPr>
        <w:t>燃尽后的停炉降温时段不计入停炉时长。</w:t>
      </w:r>
    </w:p>
    <w:p w:rsidR="007820D6" w:rsidRDefault="00355CB1">
      <w:pPr>
        <w:pStyle w:val="afffffffff1"/>
      </w:pPr>
      <w:r>
        <w:rPr>
          <w:rFonts w:ascii="Times New Roman"/>
        </w:rPr>
        <w:t>在</w:t>
      </w:r>
      <w:r>
        <w:rPr>
          <w:rFonts w:ascii="Times New Roman"/>
        </w:rPr>
        <w:t>6.2.1</w:t>
      </w:r>
      <w:r>
        <w:rPr>
          <w:rFonts w:ascii="Times New Roman"/>
        </w:rPr>
        <w:t>、</w:t>
      </w:r>
      <w:r>
        <w:rPr>
          <w:rFonts w:ascii="Times New Roman"/>
        </w:rPr>
        <w:t>6.2.2</w:t>
      </w:r>
      <w:r>
        <w:rPr>
          <w:rFonts w:ascii="Times New Roman" w:hint="eastAsia"/>
        </w:rPr>
        <w:t>、</w:t>
      </w:r>
      <w:r>
        <w:rPr>
          <w:rFonts w:ascii="Times New Roman"/>
        </w:rPr>
        <w:t>6.2.3</w:t>
      </w:r>
      <w:r>
        <w:rPr>
          <w:rFonts w:ascii="Times New Roman" w:hint="eastAsia"/>
        </w:rPr>
        <w:t>和</w:t>
      </w:r>
      <w:r>
        <w:rPr>
          <w:rFonts w:ascii="Times New Roman" w:hint="eastAsia"/>
        </w:rPr>
        <w:t>6</w:t>
      </w:r>
      <w:r>
        <w:rPr>
          <w:rFonts w:ascii="Times New Roman"/>
        </w:rPr>
        <w:t>.2.4</w:t>
      </w:r>
      <w:r>
        <w:rPr>
          <w:rFonts w:ascii="Times New Roman"/>
        </w:rPr>
        <w:t>规定的时间内，</w:t>
      </w:r>
      <w:r>
        <w:rPr>
          <w:rFonts w:ascii="Times New Roman" w:hint="eastAsia"/>
          <w:color w:val="000000" w:themeColor="text1"/>
        </w:rPr>
        <w:t>所获得的自动</w:t>
      </w:r>
      <w:r>
        <w:rPr>
          <w:rFonts w:ascii="Times New Roman"/>
          <w:color w:val="000000" w:themeColor="text1"/>
        </w:rPr>
        <w:t>监测数据不作为评定是否达到本</w:t>
      </w:r>
      <w:r>
        <w:rPr>
          <w:rFonts w:ascii="Times New Roman" w:hint="eastAsia"/>
          <w:color w:val="000000" w:themeColor="text1"/>
        </w:rPr>
        <w:t>文件</w:t>
      </w:r>
      <w:r>
        <w:rPr>
          <w:rFonts w:ascii="Times New Roman"/>
          <w:color w:val="000000" w:themeColor="text1"/>
        </w:rPr>
        <w:t>排放限值</w:t>
      </w:r>
      <w:r>
        <w:rPr>
          <w:rFonts w:ascii="Times New Roman"/>
          <w:color w:val="000000" w:themeColor="text1"/>
        </w:rPr>
        <w:t>的依据，但</w:t>
      </w:r>
      <w:r>
        <w:rPr>
          <w:rFonts w:ascii="Times New Roman" w:hint="eastAsia"/>
          <w:color w:val="000000" w:themeColor="text1"/>
        </w:rPr>
        <w:t>在这些时间内</w:t>
      </w:r>
      <w:r>
        <w:rPr>
          <w:rFonts w:ascii="Times New Roman"/>
          <w:color w:val="000000" w:themeColor="text1"/>
        </w:rPr>
        <w:t>烟气颗粒物浓度的</w:t>
      </w:r>
      <w:r>
        <w:rPr>
          <w:rFonts w:ascii="Times New Roman"/>
          <w:color w:val="000000" w:themeColor="text1"/>
        </w:rPr>
        <w:t>1</w:t>
      </w:r>
      <w:r>
        <w:rPr>
          <w:rFonts w:ascii="Times New Roman" w:hint="eastAsia"/>
          <w:color w:val="000000" w:themeColor="text1"/>
        </w:rPr>
        <w:t xml:space="preserve"> h</w:t>
      </w:r>
      <w:r>
        <w:rPr>
          <w:rFonts w:ascii="Times New Roman"/>
          <w:color w:val="000000" w:themeColor="text1"/>
        </w:rPr>
        <w:t>均值不</w:t>
      </w:r>
      <w:r>
        <w:rPr>
          <w:rFonts w:ascii="Times New Roman" w:hint="eastAsia"/>
          <w:color w:val="000000" w:themeColor="text1"/>
        </w:rPr>
        <w:t>应大</w:t>
      </w:r>
      <w:r>
        <w:rPr>
          <w:rFonts w:ascii="Times New Roman"/>
          <w:color w:val="000000" w:themeColor="text1"/>
        </w:rPr>
        <w:t>于</w:t>
      </w:r>
      <w:r>
        <w:rPr>
          <w:rFonts w:ascii="Times New Roman"/>
          <w:color w:val="000000" w:themeColor="text1"/>
        </w:rPr>
        <w:t>150 mg/m</w:t>
      </w:r>
      <w:r>
        <w:rPr>
          <w:rFonts w:ascii="Times New Roman"/>
          <w:color w:val="000000" w:themeColor="text1"/>
          <w:vertAlign w:val="superscript"/>
        </w:rPr>
        <w:t>3</w:t>
      </w:r>
      <w:r>
        <w:rPr>
          <w:rFonts w:ascii="Times New Roman"/>
          <w:color w:val="000000" w:themeColor="text1"/>
        </w:rPr>
        <w:t>。</w:t>
      </w:r>
    </w:p>
    <w:p w:rsidR="007820D6" w:rsidRDefault="00355CB1">
      <w:pPr>
        <w:pStyle w:val="afff3"/>
        <w:spacing w:before="312" w:after="312"/>
      </w:pPr>
      <w:bookmarkStart w:id="104" w:name="_Toc155547136"/>
      <w:bookmarkStart w:id="105" w:name="_Toc161990418"/>
      <w:r>
        <w:rPr>
          <w:rFonts w:hint="eastAsia"/>
        </w:rPr>
        <w:t>污染物监测要求</w:t>
      </w:r>
      <w:bookmarkEnd w:id="95"/>
      <w:bookmarkEnd w:id="96"/>
      <w:bookmarkEnd w:id="97"/>
      <w:bookmarkEnd w:id="104"/>
      <w:bookmarkEnd w:id="105"/>
    </w:p>
    <w:p w:rsidR="007820D6" w:rsidRDefault="00355CB1">
      <w:pPr>
        <w:pStyle w:val="afff4"/>
        <w:spacing w:before="156" w:after="156"/>
      </w:pPr>
      <w:bookmarkStart w:id="106" w:name="_Toc155171628"/>
      <w:bookmarkStart w:id="107" w:name="_Toc149837533"/>
      <w:bookmarkStart w:id="108" w:name="_Toc14685"/>
      <w:bookmarkStart w:id="109" w:name="_Toc150267289"/>
      <w:r>
        <w:rPr>
          <w:rFonts w:hint="eastAsia"/>
        </w:rPr>
        <w:t>一般规定</w:t>
      </w:r>
      <w:bookmarkEnd w:id="106"/>
      <w:bookmarkEnd w:id="107"/>
    </w:p>
    <w:p w:rsidR="007820D6" w:rsidRDefault="00355CB1">
      <w:pPr>
        <w:pStyle w:val="afffffffff1"/>
      </w:pPr>
      <w:r>
        <w:rPr>
          <w:rFonts w:ascii="Times New Roman" w:hint="eastAsia"/>
        </w:rPr>
        <w:t>医疗废物</w:t>
      </w:r>
      <w:r>
        <w:rPr>
          <w:rFonts w:ascii="Times New Roman"/>
        </w:rPr>
        <w:t>焚烧</w:t>
      </w:r>
      <w:r>
        <w:rPr>
          <w:rFonts w:ascii="Times New Roman" w:hint="eastAsia"/>
        </w:rPr>
        <w:t>单位</w:t>
      </w:r>
      <w:r>
        <w:rPr>
          <w:rFonts w:ascii="Times New Roman"/>
        </w:rPr>
        <w:t>应依据</w:t>
      </w:r>
      <w:r>
        <w:rPr>
          <w:rFonts w:ascii="Times New Roman"/>
        </w:rPr>
        <w:t>HJ 1205</w:t>
      </w:r>
      <w:r>
        <w:rPr>
          <w:rFonts w:ascii="Times New Roman"/>
        </w:rPr>
        <w:t>等规定，建立</w:t>
      </w:r>
      <w:r>
        <w:rPr>
          <w:rFonts w:ascii="Times New Roman" w:hint="eastAsia"/>
        </w:rPr>
        <w:t>自行</w:t>
      </w:r>
      <w:r>
        <w:rPr>
          <w:rFonts w:ascii="Times New Roman"/>
        </w:rPr>
        <w:t>监测制度，制订</w:t>
      </w:r>
      <w:r>
        <w:rPr>
          <w:rFonts w:ascii="Times New Roman" w:hint="eastAsia"/>
        </w:rPr>
        <w:t>自行</w:t>
      </w:r>
      <w:r>
        <w:rPr>
          <w:rFonts w:ascii="Times New Roman"/>
        </w:rPr>
        <w:t>监测方案，对</w:t>
      </w:r>
      <w:r>
        <w:rPr>
          <w:rFonts w:ascii="Times New Roman" w:hint="eastAsia"/>
        </w:rPr>
        <w:t>大气</w:t>
      </w:r>
      <w:r>
        <w:rPr>
          <w:rFonts w:ascii="Times New Roman"/>
        </w:rPr>
        <w:t>污染物排放状况开展自行监测，保存原始监测记录</w:t>
      </w:r>
      <w:r>
        <w:rPr>
          <w:rFonts w:ascii="Times New Roman" w:hint="eastAsia"/>
        </w:rPr>
        <w:t>不少于</w:t>
      </w:r>
      <w:r>
        <w:rPr>
          <w:rFonts w:ascii="Times New Roman" w:hint="eastAsia"/>
        </w:rPr>
        <w:t>5</w:t>
      </w:r>
      <w:r>
        <w:rPr>
          <w:rFonts w:ascii="Times New Roman" w:hint="eastAsia"/>
        </w:rPr>
        <w:t>年</w:t>
      </w:r>
      <w:r>
        <w:rPr>
          <w:rFonts w:ascii="Times New Roman"/>
        </w:rPr>
        <w:t>，并按规定公开</w:t>
      </w:r>
      <w:r>
        <w:rPr>
          <w:rFonts w:ascii="Times New Roman" w:hint="eastAsia"/>
        </w:rPr>
        <w:t>自行监测信息</w:t>
      </w:r>
      <w:r>
        <w:rPr>
          <w:rFonts w:ascii="Times New Roman"/>
        </w:rPr>
        <w:t>。</w:t>
      </w:r>
      <w:bookmarkStart w:id="110" w:name="_Hlk161490656"/>
      <w:r>
        <w:rPr>
          <w:rFonts w:ascii="Times New Roman" w:hint="eastAsia"/>
        </w:rPr>
        <w:t>对烟气中重金属类污染物的监测应每月至少开展</w:t>
      </w:r>
      <w:r>
        <w:rPr>
          <w:rFonts w:ascii="Times New Roman" w:hint="eastAsia"/>
        </w:rPr>
        <w:t>1</w:t>
      </w:r>
      <w:r>
        <w:rPr>
          <w:rFonts w:ascii="Times New Roman" w:hint="eastAsia"/>
        </w:rPr>
        <w:t>次。对烟气中二噁英类的监测应每年至少开展</w:t>
      </w:r>
      <w:r>
        <w:rPr>
          <w:rFonts w:ascii="Times New Roman" w:hint="eastAsia"/>
        </w:rPr>
        <w:t>2</w:t>
      </w:r>
      <w:r>
        <w:rPr>
          <w:rFonts w:ascii="Times New Roman" w:hint="eastAsia"/>
        </w:rPr>
        <w:t>次，浓度为连续</w:t>
      </w:r>
      <w:r>
        <w:rPr>
          <w:rFonts w:ascii="Times New Roman" w:hint="eastAsia"/>
        </w:rPr>
        <w:t>3</w:t>
      </w:r>
      <w:r>
        <w:rPr>
          <w:rFonts w:ascii="Times New Roman" w:hint="eastAsia"/>
        </w:rPr>
        <w:t>次测定值的算术平均值。</w:t>
      </w:r>
      <w:bookmarkEnd w:id="110"/>
    </w:p>
    <w:p w:rsidR="007820D6" w:rsidRDefault="00355CB1">
      <w:pPr>
        <w:pStyle w:val="afffffffff1"/>
      </w:pPr>
      <w:r>
        <w:rPr>
          <w:rFonts w:ascii="Times New Roman" w:hint="eastAsia"/>
        </w:rPr>
        <w:t>医疗废物</w:t>
      </w:r>
      <w:r>
        <w:rPr>
          <w:rFonts w:ascii="Times New Roman"/>
        </w:rPr>
        <w:t>焚烧</w:t>
      </w:r>
      <w:r>
        <w:rPr>
          <w:rFonts w:ascii="Times New Roman" w:hint="eastAsia"/>
        </w:rPr>
        <w:t>单位应按照</w:t>
      </w:r>
      <w:r>
        <w:rPr>
          <w:rFonts w:ascii="Times New Roman" w:hint="eastAsia"/>
        </w:rPr>
        <w:t>HJ</w:t>
      </w:r>
      <w:r>
        <w:rPr>
          <w:rFonts w:ascii="Times New Roman"/>
        </w:rPr>
        <w:t xml:space="preserve"> 75</w:t>
      </w:r>
      <w:r>
        <w:rPr>
          <w:rFonts w:ascii="Times New Roman" w:hint="eastAsia"/>
        </w:rPr>
        <w:t>，</w:t>
      </w:r>
      <w:r>
        <w:rPr>
          <w:rFonts w:ascii="Times New Roman" w:hint="eastAsia"/>
        </w:rPr>
        <w:t>HJ</w:t>
      </w:r>
      <w:r>
        <w:rPr>
          <w:rFonts w:ascii="Times New Roman"/>
        </w:rPr>
        <w:t xml:space="preserve"> 1205</w:t>
      </w:r>
      <w:r>
        <w:rPr>
          <w:rFonts w:ascii="Times New Roman" w:hint="eastAsia"/>
        </w:rPr>
        <w:t>等的</w:t>
      </w:r>
      <w:r>
        <w:rPr>
          <w:rFonts w:ascii="Times New Roman"/>
        </w:rPr>
        <w:t>规定</w:t>
      </w:r>
      <w:r>
        <w:rPr>
          <w:rFonts w:ascii="Times New Roman" w:hint="eastAsia"/>
        </w:rPr>
        <w:t>，</w:t>
      </w:r>
      <w:r>
        <w:rPr>
          <w:rFonts w:ascii="Times New Roman"/>
        </w:rPr>
        <w:t>安装</w:t>
      </w:r>
      <w:r>
        <w:rPr>
          <w:rFonts w:ascii="Times New Roman" w:hint="eastAsia"/>
        </w:rPr>
        <w:t>和使用废气</w:t>
      </w:r>
      <w:r>
        <w:rPr>
          <w:rFonts w:ascii="Times New Roman"/>
        </w:rPr>
        <w:t>自动</w:t>
      </w:r>
      <w:r>
        <w:rPr>
          <w:rFonts w:ascii="Times New Roman" w:hint="eastAsia"/>
        </w:rPr>
        <w:t>监测</w:t>
      </w:r>
      <w:r>
        <w:rPr>
          <w:rFonts w:ascii="Times New Roman"/>
        </w:rPr>
        <w:t>设备</w:t>
      </w:r>
      <w:r>
        <w:rPr>
          <w:rFonts w:ascii="宋体e眠副浡渀." w:eastAsia="宋体e眠副浡渀." w:cs="宋体e眠副浡渀." w:hint="eastAsia"/>
        </w:rPr>
        <w:t>。</w:t>
      </w:r>
    </w:p>
    <w:p w:rsidR="007820D6" w:rsidRDefault="00355CB1">
      <w:pPr>
        <w:pStyle w:val="afffffffff1"/>
      </w:pPr>
      <w:r>
        <w:rPr>
          <w:rFonts w:ascii="Times New Roman" w:hint="eastAsia"/>
        </w:rPr>
        <w:t>医疗废物</w:t>
      </w:r>
      <w:r>
        <w:rPr>
          <w:rFonts w:ascii="Times New Roman"/>
        </w:rPr>
        <w:t>焚烧</w:t>
      </w:r>
      <w:r>
        <w:rPr>
          <w:rFonts w:ascii="Times New Roman" w:hint="eastAsia"/>
        </w:rPr>
        <w:t>单位</w:t>
      </w:r>
      <w:r>
        <w:rPr>
          <w:rFonts w:hint="eastAsia"/>
        </w:rPr>
        <w:t>应在大气污染物处理设施的出口按照环境监测管理规定和技术规范的要求，设计、建设、维护永久性采样口、采样测试平台和排污口标志。采样孔和采样平台应该符合</w:t>
      </w:r>
      <w:r>
        <w:rPr>
          <w:rFonts w:ascii="Times New Roman" w:hint="eastAsia"/>
        </w:rPr>
        <w:t>GB/T 16157</w:t>
      </w:r>
      <w:r>
        <w:rPr>
          <w:rFonts w:ascii="Times New Roman" w:hint="eastAsia"/>
        </w:rPr>
        <w:t>、</w:t>
      </w:r>
      <w:r>
        <w:rPr>
          <w:rFonts w:ascii="Times New Roman" w:hint="eastAsia"/>
        </w:rPr>
        <w:t>HJ/T 397</w:t>
      </w:r>
      <w:r>
        <w:rPr>
          <w:rFonts w:hint="eastAsia"/>
        </w:rPr>
        <w:t>的相关要求。</w:t>
      </w:r>
    </w:p>
    <w:p w:rsidR="007820D6" w:rsidRDefault="00355CB1">
      <w:pPr>
        <w:pStyle w:val="afff4"/>
        <w:spacing w:before="156" w:after="156"/>
      </w:pPr>
      <w:bookmarkStart w:id="111" w:name="_Toc149837534"/>
      <w:bookmarkStart w:id="112" w:name="_Toc155171629"/>
      <w:bookmarkStart w:id="113" w:name="_Toc150267313"/>
      <w:bookmarkStart w:id="114" w:name="_Toc150267291"/>
      <w:bookmarkStart w:id="115" w:name="_Toc31201"/>
      <w:bookmarkStart w:id="116" w:name="_Toc155547137"/>
      <w:bookmarkEnd w:id="108"/>
      <w:bookmarkEnd w:id="109"/>
      <w:r>
        <w:rPr>
          <w:rFonts w:hint="eastAsia"/>
        </w:rPr>
        <w:t>大气污染物监测</w:t>
      </w:r>
      <w:bookmarkEnd w:id="111"/>
      <w:bookmarkEnd w:id="112"/>
    </w:p>
    <w:p w:rsidR="007820D6" w:rsidRDefault="00355CB1">
      <w:pPr>
        <w:pStyle w:val="afffffffff1"/>
      </w:pPr>
      <w:r>
        <w:rPr>
          <w:rFonts w:ascii="Times New Roman" w:hint="eastAsia"/>
        </w:rPr>
        <w:t>烟气中二噁英类监测的采样应按</w:t>
      </w:r>
      <w:r>
        <w:rPr>
          <w:rFonts w:ascii="Times New Roman"/>
        </w:rPr>
        <w:t>HJ 77.2</w:t>
      </w:r>
      <w:r>
        <w:rPr>
          <w:rFonts w:ascii="Times New Roman"/>
        </w:rPr>
        <w:t>、</w:t>
      </w:r>
      <w:r>
        <w:rPr>
          <w:rFonts w:ascii="Times New Roman"/>
        </w:rPr>
        <w:t>HJ/T 365</w:t>
      </w:r>
      <w:r>
        <w:rPr>
          <w:rFonts w:ascii="Times New Roman"/>
        </w:rPr>
        <w:t>、</w:t>
      </w:r>
      <w:r>
        <w:rPr>
          <w:rFonts w:ascii="Times New Roman" w:hint="eastAsia"/>
        </w:rPr>
        <w:t>HJ</w:t>
      </w:r>
      <w:r>
        <w:rPr>
          <w:rFonts w:ascii="Times New Roman"/>
        </w:rPr>
        <w:t xml:space="preserve"> 916</w:t>
      </w:r>
      <w:r>
        <w:rPr>
          <w:rFonts w:ascii="Times New Roman" w:hint="eastAsia"/>
        </w:rPr>
        <w:t>的规定执行。</w:t>
      </w:r>
    </w:p>
    <w:p w:rsidR="007820D6" w:rsidRDefault="00355CB1">
      <w:pPr>
        <w:pStyle w:val="afffffffff1"/>
      </w:pPr>
      <w:r>
        <w:rPr>
          <w:rFonts w:ascii="Times New Roman" w:hint="eastAsia"/>
        </w:rPr>
        <w:t>其它</w:t>
      </w:r>
      <w:r>
        <w:rPr>
          <w:rFonts w:ascii="Times New Roman"/>
        </w:rPr>
        <w:t>污染物监测的采样应</w:t>
      </w:r>
      <w:r>
        <w:rPr>
          <w:rFonts w:ascii="Times New Roman" w:hint="eastAsia"/>
        </w:rPr>
        <w:t>按</w:t>
      </w:r>
      <w:r>
        <w:rPr>
          <w:rFonts w:ascii="Times New Roman"/>
        </w:rPr>
        <w:t xml:space="preserve"> GB/T 16157</w:t>
      </w:r>
      <w:r>
        <w:rPr>
          <w:rFonts w:ascii="Times New Roman"/>
        </w:rPr>
        <w:t>、</w:t>
      </w:r>
      <w:r>
        <w:rPr>
          <w:rFonts w:ascii="Times New Roman"/>
        </w:rPr>
        <w:t>HJ/T 397</w:t>
      </w:r>
      <w:r>
        <w:rPr>
          <w:rFonts w:ascii="Times New Roman" w:hint="eastAsia"/>
        </w:rPr>
        <w:t>、</w:t>
      </w:r>
      <w:r>
        <w:rPr>
          <w:rFonts w:ascii="Times New Roman"/>
        </w:rPr>
        <w:t>HJ 75</w:t>
      </w:r>
      <w:r>
        <w:rPr>
          <w:rFonts w:ascii="Times New Roman"/>
        </w:rPr>
        <w:t>的规定</w:t>
      </w:r>
      <w:r>
        <w:rPr>
          <w:rFonts w:ascii="Times New Roman" w:hint="eastAsia"/>
        </w:rPr>
        <w:t>执</w:t>
      </w:r>
      <w:r>
        <w:rPr>
          <w:rFonts w:ascii="Times New Roman"/>
        </w:rPr>
        <w:t>行。</w:t>
      </w:r>
    </w:p>
    <w:p w:rsidR="007820D6" w:rsidRDefault="00355CB1">
      <w:pPr>
        <w:pStyle w:val="afffffffff1"/>
      </w:pPr>
      <w:r>
        <w:rPr>
          <w:rFonts w:ascii="Times New Roman" w:hint="eastAsia"/>
        </w:rPr>
        <w:t>医疗废物焚烧设施</w:t>
      </w:r>
      <w:r>
        <w:rPr>
          <w:rFonts w:ascii="Times New Roman"/>
        </w:rPr>
        <w:t>大气污染物</w:t>
      </w:r>
      <w:r>
        <w:rPr>
          <w:rFonts w:ascii="Times New Roman" w:hint="eastAsia"/>
        </w:rPr>
        <w:t>浓度监测时的污染物浓度测定方法应采用</w:t>
      </w:r>
      <w:r>
        <w:rPr>
          <w:rFonts w:ascii="Times New Roman"/>
        </w:rPr>
        <w:t>表</w:t>
      </w:r>
      <w:r>
        <w:rPr>
          <w:rFonts w:ascii="Times New Roman"/>
        </w:rPr>
        <w:t>4</w:t>
      </w:r>
      <w:r>
        <w:rPr>
          <w:rFonts w:ascii="Times New Roman"/>
        </w:rPr>
        <w:t>所列的方法</w:t>
      </w:r>
      <w:r>
        <w:rPr>
          <w:rFonts w:ascii="Times New Roman" w:hint="eastAsia"/>
        </w:rPr>
        <w:t>标准</w:t>
      </w:r>
      <w:r>
        <w:rPr>
          <w:rFonts w:ascii="Times New Roman"/>
        </w:rPr>
        <w:t>。</w:t>
      </w:r>
      <w:r>
        <w:rPr>
          <w:rFonts w:ascii="Times New Roman" w:hint="eastAsia"/>
        </w:rPr>
        <w:t>本文件实施后国家发布的污染物监测方法标</w:t>
      </w:r>
      <w:r>
        <w:rPr>
          <w:rFonts w:ascii="Times New Roman" w:hint="eastAsia"/>
        </w:rPr>
        <w:t>准，如适用性满足要求，同样适用于本文件相应污染物的测定。</w:t>
      </w:r>
    </w:p>
    <w:p w:rsidR="007820D6" w:rsidRDefault="00355CB1">
      <w:pPr>
        <w:pStyle w:val="afffffffff1"/>
      </w:pPr>
      <w:r>
        <w:rPr>
          <w:rFonts w:ascii="Times New Roman" w:hint="eastAsia"/>
        </w:rPr>
        <w:t>医疗废物</w:t>
      </w:r>
      <w:r>
        <w:rPr>
          <w:rFonts w:ascii="Times New Roman"/>
        </w:rPr>
        <w:t>焚烧单位应对焚烧烟气中主要污染物浓度进行自动监测，烟气自动监测指标应为</w:t>
      </w:r>
      <w:r>
        <w:rPr>
          <w:rFonts w:ascii="Times New Roman"/>
        </w:rPr>
        <w:t xml:space="preserve">1 </w:t>
      </w:r>
      <w:r>
        <w:rPr>
          <w:rFonts w:ascii="Times New Roman" w:hint="eastAsia"/>
        </w:rPr>
        <w:t>h</w:t>
      </w:r>
      <w:r>
        <w:rPr>
          <w:rFonts w:ascii="Times New Roman"/>
        </w:rPr>
        <w:t>均值及日均值，包括</w:t>
      </w:r>
      <w:r>
        <w:rPr>
          <w:rFonts w:ascii="Times New Roman" w:hint="eastAsia"/>
        </w:rPr>
        <w:t>但不限于</w:t>
      </w:r>
      <w:r>
        <w:rPr>
          <w:rFonts w:ascii="Times New Roman"/>
        </w:rPr>
        <w:t>氯化氢、二氧化硫、氮氧化物、颗粒物、一氧化碳</w:t>
      </w:r>
      <w:r>
        <w:rPr>
          <w:rFonts w:ascii="Times New Roman" w:hint="eastAsia"/>
        </w:rPr>
        <w:t>、</w:t>
      </w:r>
      <w:r>
        <w:rPr>
          <w:rFonts w:ascii="Times New Roman"/>
        </w:rPr>
        <w:t>烟气含氧量</w:t>
      </w:r>
      <w:r>
        <w:rPr>
          <w:rFonts w:ascii="Times New Roman" w:hint="eastAsia"/>
        </w:rPr>
        <w:t>和炉膛内</w:t>
      </w:r>
      <w:r>
        <w:rPr>
          <w:rFonts w:ascii="Times New Roman" w:hint="eastAsia"/>
        </w:rPr>
        <w:lastRenderedPageBreak/>
        <w:t>热电偶测量温度。自动监测数据的采集和传输应符合</w:t>
      </w:r>
      <w:r>
        <w:rPr>
          <w:rFonts w:ascii="Times New Roman" w:hint="eastAsia"/>
        </w:rPr>
        <w:t>HJ 75</w:t>
      </w:r>
      <w:r>
        <w:rPr>
          <w:rFonts w:ascii="Times New Roman" w:hint="eastAsia"/>
        </w:rPr>
        <w:t>和</w:t>
      </w:r>
      <w:r>
        <w:rPr>
          <w:rFonts w:ascii="Times New Roman" w:hint="eastAsia"/>
        </w:rPr>
        <w:t>HJ 212</w:t>
      </w:r>
      <w:r>
        <w:rPr>
          <w:rFonts w:ascii="Times New Roman" w:hint="eastAsia"/>
        </w:rPr>
        <w:t>的要求</w:t>
      </w:r>
      <w:r>
        <w:rPr>
          <w:rFonts w:ascii="Times New Roman"/>
        </w:rPr>
        <w:t>。</w:t>
      </w:r>
    </w:p>
    <w:p w:rsidR="007820D6" w:rsidRDefault="00355CB1">
      <w:pPr>
        <w:pStyle w:val="aff9"/>
        <w:spacing w:before="156" w:after="156"/>
      </w:pPr>
      <w:r>
        <w:rPr>
          <w:rFonts w:hint="eastAsia"/>
        </w:rPr>
        <w:t>污染物浓度测定方法</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375"/>
        <w:gridCol w:w="1599"/>
        <w:gridCol w:w="5670"/>
        <w:gridCol w:w="1275"/>
      </w:tblGrid>
      <w:tr w:rsidR="007820D6">
        <w:trPr>
          <w:trHeight w:val="231"/>
          <w:tblHeader/>
          <w:jc w:val="center"/>
        </w:trPr>
        <w:tc>
          <w:tcPr>
            <w:tcW w:w="0" w:type="auto"/>
            <w:tcBorders>
              <w:top w:val="single" w:sz="8" w:space="0" w:color="auto"/>
              <w:bottom w:val="single" w:sz="8" w:space="0" w:color="auto"/>
            </w:tcBorders>
            <w:shd w:val="clear" w:color="auto" w:fill="auto"/>
            <w:vAlign w:val="center"/>
          </w:tcPr>
          <w:p w:rsidR="007820D6" w:rsidRDefault="00355CB1">
            <w:pPr>
              <w:pStyle w:val="afffffffff9"/>
              <w:spacing w:before="60" w:after="120" w:line="240" w:lineRule="exact"/>
            </w:pPr>
            <w:r>
              <w:rPr>
                <w:rFonts w:ascii="Times New Roman"/>
                <w:szCs w:val="18"/>
              </w:rPr>
              <w:t>序号</w:t>
            </w:r>
          </w:p>
        </w:tc>
        <w:tc>
          <w:tcPr>
            <w:tcW w:w="1599" w:type="dxa"/>
            <w:tcBorders>
              <w:top w:val="single" w:sz="8" w:space="0" w:color="auto"/>
              <w:bottom w:val="single" w:sz="8" w:space="0" w:color="auto"/>
            </w:tcBorders>
            <w:shd w:val="clear" w:color="auto" w:fill="auto"/>
            <w:vAlign w:val="center"/>
          </w:tcPr>
          <w:p w:rsidR="007820D6" w:rsidRDefault="00355CB1">
            <w:pPr>
              <w:pStyle w:val="afffffffff9"/>
              <w:spacing w:before="60" w:after="120" w:line="240" w:lineRule="exact"/>
            </w:pPr>
            <w:r>
              <w:rPr>
                <w:rFonts w:ascii="Times New Roman"/>
                <w:szCs w:val="18"/>
              </w:rPr>
              <w:t>污染物项目</w:t>
            </w:r>
          </w:p>
        </w:tc>
        <w:tc>
          <w:tcPr>
            <w:tcW w:w="5670" w:type="dxa"/>
            <w:tcBorders>
              <w:top w:val="single" w:sz="8" w:space="0" w:color="auto"/>
              <w:bottom w:val="single" w:sz="8" w:space="0" w:color="auto"/>
            </w:tcBorders>
            <w:shd w:val="clear" w:color="auto" w:fill="auto"/>
            <w:vAlign w:val="center"/>
          </w:tcPr>
          <w:p w:rsidR="007820D6" w:rsidRDefault="00355CB1">
            <w:pPr>
              <w:pStyle w:val="afffffffff9"/>
              <w:spacing w:before="60" w:after="120" w:line="240" w:lineRule="exact"/>
            </w:pPr>
            <w:r>
              <w:rPr>
                <w:rFonts w:ascii="Times New Roman"/>
                <w:szCs w:val="18"/>
              </w:rPr>
              <w:t>方法标准名称</w:t>
            </w:r>
          </w:p>
        </w:tc>
        <w:tc>
          <w:tcPr>
            <w:tcW w:w="1275" w:type="dxa"/>
            <w:vAlign w:val="center"/>
          </w:tcPr>
          <w:p w:rsidR="007820D6" w:rsidRDefault="00355CB1">
            <w:pPr>
              <w:widowControl/>
              <w:adjustRightInd/>
              <w:spacing w:line="240" w:lineRule="exact"/>
              <w:jc w:val="center"/>
              <w:rPr>
                <w:rFonts w:ascii="Times New Roman" w:hAnsi="Times New Roman"/>
                <w:sz w:val="18"/>
                <w:szCs w:val="18"/>
              </w:rPr>
            </w:pPr>
            <w:r>
              <w:rPr>
                <w:rFonts w:ascii="Times New Roman" w:hAnsi="Times New Roman"/>
                <w:sz w:val="18"/>
                <w:szCs w:val="18"/>
              </w:rPr>
              <w:t>方法标准编号</w:t>
            </w:r>
          </w:p>
        </w:tc>
      </w:tr>
      <w:tr w:rsidR="007820D6">
        <w:trPr>
          <w:trHeight w:val="231"/>
          <w:jc w:val="center"/>
        </w:trPr>
        <w:tc>
          <w:tcPr>
            <w:tcW w:w="0" w:type="auto"/>
            <w:vMerge w:val="restart"/>
            <w:tcBorders>
              <w:top w:val="single" w:sz="8" w:space="0" w:color="auto"/>
            </w:tcBorders>
            <w:shd w:val="clear" w:color="auto" w:fill="auto"/>
            <w:vAlign w:val="center"/>
          </w:tcPr>
          <w:p w:rsidR="007820D6" w:rsidRDefault="00355CB1">
            <w:pPr>
              <w:pStyle w:val="afffffffff9"/>
              <w:spacing w:before="60" w:after="120" w:line="240" w:lineRule="exact"/>
            </w:pPr>
            <w:r>
              <w:rPr>
                <w:rFonts w:ascii="Times New Roman"/>
                <w:szCs w:val="18"/>
              </w:rPr>
              <w:t>1</w:t>
            </w:r>
          </w:p>
        </w:tc>
        <w:tc>
          <w:tcPr>
            <w:tcW w:w="1599" w:type="dxa"/>
            <w:vMerge w:val="restart"/>
            <w:tcBorders>
              <w:top w:val="single" w:sz="8" w:space="0" w:color="auto"/>
            </w:tcBorders>
            <w:shd w:val="clear" w:color="auto" w:fill="auto"/>
            <w:vAlign w:val="center"/>
          </w:tcPr>
          <w:p w:rsidR="007820D6" w:rsidRDefault="00355CB1">
            <w:pPr>
              <w:pStyle w:val="afffffffff9"/>
              <w:spacing w:before="60" w:after="120" w:line="240" w:lineRule="exact"/>
            </w:pPr>
            <w:r>
              <w:rPr>
                <w:rFonts w:ascii="Times New Roman"/>
                <w:szCs w:val="18"/>
              </w:rPr>
              <w:t>颗粒物</w:t>
            </w:r>
          </w:p>
        </w:tc>
        <w:tc>
          <w:tcPr>
            <w:tcW w:w="5670" w:type="dxa"/>
            <w:tcBorders>
              <w:top w:val="single" w:sz="8" w:space="0" w:color="auto"/>
            </w:tcBorders>
            <w:shd w:val="clear" w:color="auto" w:fill="auto"/>
            <w:vAlign w:val="center"/>
          </w:tcPr>
          <w:p w:rsidR="007820D6" w:rsidRDefault="00355CB1">
            <w:pPr>
              <w:pStyle w:val="afffffffff9"/>
              <w:spacing w:before="60" w:after="120" w:line="240" w:lineRule="exact"/>
              <w:jc w:val="both"/>
            </w:pPr>
            <w:r>
              <w:rPr>
                <w:rFonts w:ascii="Times New Roman"/>
                <w:szCs w:val="18"/>
              </w:rPr>
              <w:t>固定污染源排气中颗粒物测定与气态污染物采样方法</w:t>
            </w:r>
          </w:p>
        </w:tc>
        <w:tc>
          <w:tcPr>
            <w:tcW w:w="1275" w:type="dxa"/>
            <w:tcBorders>
              <w:top w:val="single" w:sz="8" w:space="0" w:color="auto"/>
            </w:tcBorders>
            <w:vAlign w:val="center"/>
          </w:tcPr>
          <w:p w:rsidR="007820D6" w:rsidRDefault="00355CB1">
            <w:pPr>
              <w:pStyle w:val="afffffffff9"/>
              <w:spacing w:before="60" w:after="120" w:line="240" w:lineRule="exact"/>
            </w:pPr>
            <w:r>
              <w:rPr>
                <w:rFonts w:ascii="Times New Roman"/>
                <w:szCs w:val="18"/>
              </w:rPr>
              <w:t>GB/T</w:t>
            </w:r>
            <w:r>
              <w:rPr>
                <w:rFonts w:ascii="Times New Roman"/>
                <w:spacing w:val="-3"/>
                <w:szCs w:val="18"/>
              </w:rPr>
              <w:t xml:space="preserve"> </w:t>
            </w:r>
            <w:r>
              <w:rPr>
                <w:rFonts w:ascii="Times New Roman"/>
                <w:szCs w:val="18"/>
              </w:rPr>
              <w:t>16157</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pPr>
            <w:r>
              <w:rPr>
                <w:rFonts w:ascii="Times New Roman"/>
                <w:spacing w:val="3"/>
                <w:szCs w:val="18"/>
              </w:rPr>
              <w:t>固定污染源废气</w:t>
            </w:r>
            <w:r>
              <w:rPr>
                <w:rFonts w:ascii="Times New Roman"/>
                <w:spacing w:val="3"/>
                <w:szCs w:val="18"/>
              </w:rPr>
              <w:t xml:space="preserve"> </w:t>
            </w:r>
            <w:r>
              <w:rPr>
                <w:rFonts w:ascii="Times New Roman"/>
                <w:spacing w:val="3"/>
                <w:szCs w:val="18"/>
              </w:rPr>
              <w:t>低浓度颗粒物的测定</w:t>
            </w:r>
            <w:r>
              <w:rPr>
                <w:rFonts w:ascii="Times New Roman"/>
                <w:spacing w:val="3"/>
                <w:szCs w:val="18"/>
              </w:rPr>
              <w:t xml:space="preserve"> </w:t>
            </w:r>
            <w:r>
              <w:rPr>
                <w:rFonts w:ascii="Times New Roman"/>
                <w:spacing w:val="3"/>
                <w:szCs w:val="18"/>
              </w:rPr>
              <w:t>重量法</w:t>
            </w:r>
          </w:p>
        </w:tc>
        <w:tc>
          <w:tcPr>
            <w:tcW w:w="1275" w:type="dxa"/>
            <w:vAlign w:val="center"/>
          </w:tcPr>
          <w:p w:rsidR="007820D6" w:rsidRDefault="00355CB1">
            <w:pPr>
              <w:pStyle w:val="afffffffff9"/>
              <w:spacing w:before="60" w:after="120" w:line="240" w:lineRule="exact"/>
            </w:pPr>
            <w:r>
              <w:rPr>
                <w:rFonts w:ascii="Times New Roman"/>
                <w:szCs w:val="18"/>
              </w:rPr>
              <w:t>HJ 836</w:t>
            </w:r>
          </w:p>
        </w:tc>
      </w:tr>
      <w:tr w:rsidR="007820D6">
        <w:trPr>
          <w:trHeight w:val="226"/>
          <w:jc w:val="center"/>
        </w:trPr>
        <w:tc>
          <w:tcPr>
            <w:tcW w:w="0" w:type="auto"/>
            <w:vMerge w:val="restart"/>
            <w:shd w:val="clear" w:color="auto" w:fill="auto"/>
            <w:vAlign w:val="center"/>
          </w:tcPr>
          <w:p w:rsidR="007820D6" w:rsidRDefault="00355CB1">
            <w:pPr>
              <w:pStyle w:val="afffffffff9"/>
              <w:spacing w:before="60" w:after="120" w:line="240" w:lineRule="exact"/>
            </w:pPr>
            <w:r>
              <w:rPr>
                <w:rFonts w:ascii="Times New Roman"/>
                <w:szCs w:val="18"/>
              </w:rPr>
              <w:t>2</w:t>
            </w:r>
          </w:p>
        </w:tc>
        <w:tc>
          <w:tcPr>
            <w:tcW w:w="1599" w:type="dxa"/>
            <w:vMerge w:val="restart"/>
            <w:shd w:val="clear" w:color="auto" w:fill="auto"/>
            <w:vAlign w:val="center"/>
          </w:tcPr>
          <w:p w:rsidR="007820D6" w:rsidRDefault="00355CB1">
            <w:pPr>
              <w:pStyle w:val="afffffffff9"/>
              <w:spacing w:before="60" w:after="120" w:line="240" w:lineRule="exact"/>
            </w:pPr>
            <w:r>
              <w:rPr>
                <w:rFonts w:ascii="Times New Roman"/>
                <w:spacing w:val="-1"/>
                <w:szCs w:val="18"/>
              </w:rPr>
              <w:t>一氧化碳</w:t>
            </w:r>
            <w:r>
              <w:rPr>
                <w:rFonts w:ascii="Times New Roman"/>
                <w:szCs w:val="18"/>
              </w:rPr>
              <w:t>（</w:t>
            </w:r>
            <w:r>
              <w:rPr>
                <w:rFonts w:ascii="Times New Roman"/>
                <w:szCs w:val="18"/>
              </w:rPr>
              <w:t>CO</w:t>
            </w:r>
            <w:r>
              <w:rPr>
                <w:rFonts w:ascii="Times New Roman"/>
                <w:szCs w:val="18"/>
              </w:rPr>
              <w:t>）</w:t>
            </w:r>
          </w:p>
        </w:tc>
        <w:tc>
          <w:tcPr>
            <w:tcW w:w="5670" w:type="dxa"/>
            <w:shd w:val="clear" w:color="auto" w:fill="auto"/>
            <w:vAlign w:val="center"/>
          </w:tcPr>
          <w:p w:rsidR="007820D6" w:rsidRDefault="00355CB1">
            <w:pPr>
              <w:pStyle w:val="afffffffff9"/>
              <w:spacing w:before="60" w:after="120" w:line="240" w:lineRule="exact"/>
              <w:jc w:val="both"/>
            </w:pPr>
            <w:r>
              <w:rPr>
                <w:rFonts w:ascii="Times New Roman"/>
                <w:szCs w:val="18"/>
              </w:rPr>
              <w:t>固定污染源排气中一氧化碳的测定</w:t>
            </w:r>
            <w:r>
              <w:rPr>
                <w:rFonts w:ascii="Times New Roman"/>
                <w:szCs w:val="18"/>
              </w:rPr>
              <w:t xml:space="preserve"> </w:t>
            </w:r>
            <w:r>
              <w:rPr>
                <w:rFonts w:ascii="Times New Roman"/>
                <w:szCs w:val="18"/>
              </w:rPr>
              <w:t>非色散红外吸收法</w:t>
            </w:r>
          </w:p>
        </w:tc>
        <w:tc>
          <w:tcPr>
            <w:tcW w:w="1275" w:type="dxa"/>
            <w:vAlign w:val="center"/>
          </w:tcPr>
          <w:p w:rsidR="007820D6" w:rsidRDefault="00355CB1">
            <w:pPr>
              <w:pStyle w:val="afffffffff9"/>
              <w:spacing w:before="60" w:after="120" w:line="240" w:lineRule="exact"/>
            </w:pPr>
            <w:r>
              <w:rPr>
                <w:rFonts w:ascii="Times New Roman"/>
                <w:szCs w:val="18"/>
              </w:rPr>
              <w:t>HJ/T</w:t>
            </w:r>
            <w:r>
              <w:rPr>
                <w:rFonts w:ascii="Times New Roman"/>
                <w:spacing w:val="-3"/>
                <w:szCs w:val="18"/>
              </w:rPr>
              <w:t xml:space="preserve"> </w:t>
            </w:r>
            <w:r>
              <w:rPr>
                <w:rFonts w:ascii="Times New Roman"/>
                <w:szCs w:val="18"/>
              </w:rPr>
              <w:t>44</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pPr>
            <w:r>
              <w:rPr>
                <w:rFonts w:ascii="Times New Roman"/>
                <w:spacing w:val="2"/>
                <w:szCs w:val="18"/>
              </w:rPr>
              <w:t>固定污染源废气</w:t>
            </w:r>
            <w:r>
              <w:rPr>
                <w:rFonts w:ascii="Times New Roman"/>
                <w:spacing w:val="2"/>
                <w:szCs w:val="18"/>
              </w:rPr>
              <w:t xml:space="preserve"> </w:t>
            </w:r>
            <w:r>
              <w:rPr>
                <w:rFonts w:ascii="Times New Roman"/>
                <w:spacing w:val="2"/>
                <w:szCs w:val="18"/>
              </w:rPr>
              <w:t>一氧化碳的测定</w:t>
            </w:r>
            <w:r>
              <w:rPr>
                <w:rFonts w:ascii="Times New Roman"/>
                <w:spacing w:val="2"/>
                <w:szCs w:val="18"/>
              </w:rPr>
              <w:t xml:space="preserve"> </w:t>
            </w:r>
            <w:r>
              <w:rPr>
                <w:rFonts w:ascii="Times New Roman"/>
                <w:spacing w:val="2"/>
                <w:szCs w:val="18"/>
              </w:rPr>
              <w:t>定电位电解法</w:t>
            </w:r>
          </w:p>
        </w:tc>
        <w:tc>
          <w:tcPr>
            <w:tcW w:w="1275" w:type="dxa"/>
            <w:vAlign w:val="center"/>
          </w:tcPr>
          <w:p w:rsidR="007820D6" w:rsidRDefault="00355CB1">
            <w:pPr>
              <w:pStyle w:val="afffffffff9"/>
              <w:spacing w:before="60" w:after="120" w:line="240" w:lineRule="exact"/>
            </w:pPr>
            <w:r>
              <w:rPr>
                <w:rFonts w:ascii="Times New Roman"/>
                <w:szCs w:val="18"/>
              </w:rPr>
              <w:t>HJ 973</w:t>
            </w:r>
          </w:p>
        </w:tc>
      </w:tr>
      <w:tr w:rsidR="007820D6">
        <w:trPr>
          <w:trHeight w:val="352"/>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rPr>
                <w:rFonts w:ascii="Times New Roman"/>
                <w:spacing w:val="2"/>
                <w:szCs w:val="18"/>
              </w:rPr>
            </w:pPr>
            <w:r>
              <w:rPr>
                <w:rFonts w:ascii="Times New Roman" w:hint="eastAsia"/>
                <w:spacing w:val="2"/>
                <w:szCs w:val="18"/>
              </w:rPr>
              <w:t>固定污染源废气</w:t>
            </w:r>
            <w:r>
              <w:rPr>
                <w:rFonts w:ascii="Times New Roman" w:hint="eastAsia"/>
                <w:spacing w:val="2"/>
                <w:szCs w:val="18"/>
              </w:rPr>
              <w:t xml:space="preserve"> </w:t>
            </w:r>
            <w:r>
              <w:rPr>
                <w:rFonts w:ascii="Times New Roman" w:hint="eastAsia"/>
                <w:spacing w:val="2"/>
                <w:szCs w:val="18"/>
              </w:rPr>
              <w:t>气态污染物（</w:t>
            </w:r>
            <w:r>
              <w:rPr>
                <w:rFonts w:ascii="Times New Roman" w:hint="eastAsia"/>
                <w:spacing w:val="2"/>
                <w:szCs w:val="18"/>
              </w:rPr>
              <w:t>SO</w:t>
            </w:r>
            <w:r>
              <w:rPr>
                <w:rFonts w:ascii="Times New Roman" w:hint="eastAsia"/>
                <w:spacing w:val="2"/>
                <w:szCs w:val="18"/>
                <w:vertAlign w:val="subscript"/>
              </w:rPr>
              <w:t>2</w:t>
            </w:r>
            <w:r>
              <w:rPr>
                <w:rFonts w:ascii="Times New Roman" w:hint="eastAsia"/>
                <w:spacing w:val="2"/>
                <w:szCs w:val="18"/>
              </w:rPr>
              <w:t>、</w:t>
            </w:r>
            <w:r>
              <w:rPr>
                <w:rFonts w:ascii="Times New Roman" w:hint="eastAsia"/>
                <w:spacing w:val="2"/>
                <w:szCs w:val="18"/>
              </w:rPr>
              <w:t>NO</w:t>
            </w:r>
            <w:r>
              <w:rPr>
                <w:rFonts w:ascii="Times New Roman" w:hint="eastAsia"/>
                <w:spacing w:val="2"/>
                <w:szCs w:val="18"/>
              </w:rPr>
              <w:t>、</w:t>
            </w:r>
            <w:r>
              <w:rPr>
                <w:rFonts w:ascii="Times New Roman" w:hint="eastAsia"/>
                <w:spacing w:val="2"/>
                <w:szCs w:val="18"/>
              </w:rPr>
              <w:t>NO</w:t>
            </w:r>
            <w:r>
              <w:rPr>
                <w:rFonts w:ascii="Times New Roman" w:hint="eastAsia"/>
                <w:spacing w:val="2"/>
                <w:szCs w:val="18"/>
                <w:vertAlign w:val="subscript"/>
              </w:rPr>
              <w:t>2</w:t>
            </w:r>
            <w:r>
              <w:rPr>
                <w:rFonts w:ascii="Times New Roman" w:hint="eastAsia"/>
                <w:spacing w:val="2"/>
                <w:szCs w:val="18"/>
              </w:rPr>
              <w:t>、</w:t>
            </w:r>
            <w:r>
              <w:rPr>
                <w:rFonts w:ascii="Times New Roman" w:hint="eastAsia"/>
                <w:spacing w:val="2"/>
                <w:szCs w:val="18"/>
              </w:rPr>
              <w:t>CO</w:t>
            </w:r>
            <w:r>
              <w:rPr>
                <w:rFonts w:ascii="Times New Roman" w:hint="eastAsia"/>
                <w:spacing w:val="2"/>
                <w:szCs w:val="18"/>
              </w:rPr>
              <w:t>、</w:t>
            </w:r>
            <w:r>
              <w:rPr>
                <w:rFonts w:ascii="Times New Roman" w:hint="eastAsia"/>
                <w:spacing w:val="2"/>
                <w:szCs w:val="18"/>
              </w:rPr>
              <w:t>CO</w:t>
            </w:r>
            <w:r>
              <w:rPr>
                <w:rFonts w:ascii="Times New Roman" w:hint="eastAsia"/>
                <w:spacing w:val="2"/>
                <w:szCs w:val="18"/>
                <w:vertAlign w:val="subscript"/>
              </w:rPr>
              <w:t>2</w:t>
            </w:r>
            <w:r>
              <w:rPr>
                <w:rFonts w:ascii="Times New Roman" w:hint="eastAsia"/>
                <w:spacing w:val="2"/>
                <w:szCs w:val="18"/>
              </w:rPr>
              <w:t>）的测定</w:t>
            </w:r>
            <w:r>
              <w:rPr>
                <w:rFonts w:ascii="Times New Roman" w:hint="eastAsia"/>
                <w:spacing w:val="2"/>
                <w:szCs w:val="18"/>
              </w:rPr>
              <w:t xml:space="preserve"> </w:t>
            </w:r>
            <w:r>
              <w:rPr>
                <w:rFonts w:ascii="Times New Roman" w:hint="eastAsia"/>
                <w:spacing w:val="2"/>
                <w:szCs w:val="18"/>
              </w:rPr>
              <w:t>便携式傅立叶变换红外光谱法</w:t>
            </w:r>
          </w:p>
        </w:tc>
        <w:tc>
          <w:tcPr>
            <w:tcW w:w="1275" w:type="dxa"/>
            <w:vAlign w:val="center"/>
          </w:tcPr>
          <w:p w:rsidR="007820D6" w:rsidRDefault="00355CB1">
            <w:pPr>
              <w:pStyle w:val="afffffffff9"/>
              <w:spacing w:before="60" w:after="120" w:line="240" w:lineRule="exact"/>
              <w:rPr>
                <w:rFonts w:ascii="Times New Roman"/>
                <w:szCs w:val="18"/>
              </w:rPr>
            </w:pPr>
            <w:r>
              <w:rPr>
                <w:rFonts w:ascii="Times New Roman" w:hint="eastAsia"/>
                <w:szCs w:val="18"/>
              </w:rPr>
              <w:t>HJ</w:t>
            </w:r>
            <w:r>
              <w:rPr>
                <w:rFonts w:ascii="Times New Roman"/>
                <w:szCs w:val="18"/>
              </w:rPr>
              <w:t xml:space="preserve"> 1240</w:t>
            </w:r>
          </w:p>
        </w:tc>
      </w:tr>
      <w:tr w:rsidR="007820D6">
        <w:trPr>
          <w:trHeight w:val="226"/>
          <w:jc w:val="center"/>
        </w:trPr>
        <w:tc>
          <w:tcPr>
            <w:tcW w:w="0" w:type="auto"/>
            <w:vMerge w:val="restart"/>
            <w:shd w:val="clear" w:color="auto" w:fill="auto"/>
            <w:vAlign w:val="center"/>
          </w:tcPr>
          <w:p w:rsidR="007820D6" w:rsidRDefault="00355CB1">
            <w:pPr>
              <w:pStyle w:val="afffffffff9"/>
              <w:spacing w:before="60" w:after="120" w:line="240" w:lineRule="exact"/>
            </w:pPr>
            <w:r>
              <w:rPr>
                <w:rFonts w:ascii="Times New Roman"/>
                <w:szCs w:val="18"/>
              </w:rPr>
              <w:t>3</w:t>
            </w:r>
          </w:p>
        </w:tc>
        <w:tc>
          <w:tcPr>
            <w:tcW w:w="1599" w:type="dxa"/>
            <w:vMerge w:val="restart"/>
            <w:shd w:val="clear" w:color="auto" w:fill="auto"/>
            <w:vAlign w:val="center"/>
          </w:tcPr>
          <w:p w:rsidR="007820D6" w:rsidRDefault="00355CB1">
            <w:pPr>
              <w:pStyle w:val="afffffffff9"/>
              <w:spacing w:before="60" w:after="120" w:line="240" w:lineRule="exact"/>
            </w:pPr>
            <w:r>
              <w:rPr>
                <w:rFonts w:ascii="Times New Roman"/>
                <w:spacing w:val="-1"/>
                <w:szCs w:val="18"/>
              </w:rPr>
              <w:t>氮氧化物（</w:t>
            </w:r>
            <w:r>
              <w:rPr>
                <w:rFonts w:ascii="Times New Roman"/>
                <w:spacing w:val="-1"/>
                <w:szCs w:val="18"/>
              </w:rPr>
              <w:t>NO</w:t>
            </w:r>
            <w:r>
              <w:rPr>
                <w:rFonts w:ascii="Times New Roman"/>
                <w:spacing w:val="-1"/>
                <w:szCs w:val="18"/>
                <w:vertAlign w:val="subscript"/>
              </w:rPr>
              <w:t>X</w:t>
            </w:r>
            <w:r>
              <w:rPr>
                <w:rFonts w:ascii="Times New Roman"/>
                <w:spacing w:val="-1"/>
                <w:szCs w:val="18"/>
              </w:rPr>
              <w:t>）</w:t>
            </w:r>
          </w:p>
        </w:tc>
        <w:tc>
          <w:tcPr>
            <w:tcW w:w="5670" w:type="dxa"/>
            <w:shd w:val="clear" w:color="auto" w:fill="auto"/>
            <w:vAlign w:val="center"/>
          </w:tcPr>
          <w:p w:rsidR="007820D6" w:rsidRDefault="00355CB1">
            <w:pPr>
              <w:pStyle w:val="afffffffff9"/>
              <w:spacing w:before="60" w:after="120" w:line="240" w:lineRule="exact"/>
              <w:jc w:val="both"/>
            </w:pPr>
            <w:r>
              <w:rPr>
                <w:rFonts w:ascii="Times New Roman"/>
                <w:szCs w:val="18"/>
              </w:rPr>
              <w:t>固定污染源排气中氮氧化物的测定</w:t>
            </w:r>
            <w:r>
              <w:rPr>
                <w:rFonts w:ascii="Times New Roman"/>
                <w:szCs w:val="18"/>
              </w:rPr>
              <w:t xml:space="preserve"> </w:t>
            </w:r>
            <w:r>
              <w:rPr>
                <w:rFonts w:ascii="Times New Roman"/>
                <w:szCs w:val="18"/>
              </w:rPr>
              <w:t>紫外分光光度法</w:t>
            </w:r>
          </w:p>
        </w:tc>
        <w:tc>
          <w:tcPr>
            <w:tcW w:w="1275" w:type="dxa"/>
            <w:vAlign w:val="center"/>
          </w:tcPr>
          <w:p w:rsidR="007820D6" w:rsidRDefault="00355CB1">
            <w:pPr>
              <w:pStyle w:val="afffffffff9"/>
              <w:spacing w:before="60" w:after="120" w:line="240" w:lineRule="exact"/>
            </w:pPr>
            <w:r>
              <w:rPr>
                <w:rFonts w:ascii="Times New Roman"/>
                <w:szCs w:val="18"/>
              </w:rPr>
              <w:t>HJ/T</w:t>
            </w:r>
            <w:r>
              <w:rPr>
                <w:rFonts w:ascii="Times New Roman"/>
                <w:spacing w:val="-3"/>
                <w:szCs w:val="18"/>
              </w:rPr>
              <w:t xml:space="preserve"> </w:t>
            </w:r>
            <w:r>
              <w:rPr>
                <w:rFonts w:ascii="Times New Roman"/>
                <w:szCs w:val="18"/>
              </w:rPr>
              <w:t>42</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pPr>
            <w:r>
              <w:rPr>
                <w:rFonts w:ascii="Times New Roman"/>
                <w:szCs w:val="18"/>
              </w:rPr>
              <w:t>固定污染源排气中氮氧化物的测定</w:t>
            </w:r>
            <w:r>
              <w:rPr>
                <w:rFonts w:ascii="Times New Roman"/>
                <w:szCs w:val="18"/>
              </w:rPr>
              <w:t xml:space="preserve"> </w:t>
            </w:r>
            <w:r>
              <w:rPr>
                <w:rFonts w:ascii="Times New Roman"/>
                <w:szCs w:val="18"/>
              </w:rPr>
              <w:t>盐酸萘乙二胺分光光度法</w:t>
            </w:r>
          </w:p>
        </w:tc>
        <w:tc>
          <w:tcPr>
            <w:tcW w:w="1275" w:type="dxa"/>
            <w:vAlign w:val="center"/>
          </w:tcPr>
          <w:p w:rsidR="007820D6" w:rsidRDefault="00355CB1">
            <w:pPr>
              <w:pStyle w:val="afffffffff9"/>
              <w:spacing w:before="60" w:after="120" w:line="240" w:lineRule="exact"/>
            </w:pPr>
            <w:r>
              <w:rPr>
                <w:rFonts w:ascii="Times New Roman"/>
                <w:szCs w:val="18"/>
              </w:rPr>
              <w:t>HJ/T</w:t>
            </w:r>
            <w:r>
              <w:rPr>
                <w:rFonts w:ascii="Times New Roman"/>
                <w:spacing w:val="-3"/>
                <w:szCs w:val="18"/>
              </w:rPr>
              <w:t xml:space="preserve"> </w:t>
            </w:r>
            <w:r>
              <w:rPr>
                <w:rFonts w:ascii="Times New Roman"/>
                <w:szCs w:val="18"/>
              </w:rPr>
              <w:t>43</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pPr>
            <w:r>
              <w:rPr>
                <w:rFonts w:ascii="Times New Roman"/>
                <w:szCs w:val="18"/>
              </w:rPr>
              <w:t>固定污染源废气</w:t>
            </w:r>
            <w:r>
              <w:rPr>
                <w:rFonts w:ascii="Times New Roman"/>
                <w:szCs w:val="18"/>
              </w:rPr>
              <w:t xml:space="preserve"> </w:t>
            </w:r>
            <w:r>
              <w:rPr>
                <w:rFonts w:ascii="Times New Roman"/>
                <w:szCs w:val="18"/>
              </w:rPr>
              <w:t>氮氧化物的测定</w:t>
            </w:r>
            <w:r>
              <w:rPr>
                <w:rFonts w:ascii="Times New Roman"/>
                <w:szCs w:val="18"/>
              </w:rPr>
              <w:t xml:space="preserve"> </w:t>
            </w:r>
            <w:r>
              <w:rPr>
                <w:rFonts w:ascii="Times New Roman"/>
                <w:szCs w:val="18"/>
              </w:rPr>
              <w:t>非分散红外吸收法</w:t>
            </w:r>
          </w:p>
        </w:tc>
        <w:tc>
          <w:tcPr>
            <w:tcW w:w="1275" w:type="dxa"/>
            <w:vAlign w:val="center"/>
          </w:tcPr>
          <w:p w:rsidR="007820D6" w:rsidRDefault="00355CB1">
            <w:pPr>
              <w:pStyle w:val="afffffffff9"/>
              <w:spacing w:before="60" w:after="120" w:line="240" w:lineRule="exact"/>
            </w:pPr>
            <w:r>
              <w:rPr>
                <w:rFonts w:ascii="Times New Roman"/>
                <w:szCs w:val="18"/>
              </w:rPr>
              <w:t>HJ 692</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pPr>
            <w:r>
              <w:rPr>
                <w:rFonts w:ascii="Times New Roman"/>
                <w:spacing w:val="2"/>
                <w:szCs w:val="18"/>
              </w:rPr>
              <w:t>固定污染源废气</w:t>
            </w:r>
            <w:r>
              <w:rPr>
                <w:rFonts w:ascii="Times New Roman"/>
                <w:spacing w:val="2"/>
                <w:szCs w:val="18"/>
              </w:rPr>
              <w:t xml:space="preserve"> </w:t>
            </w:r>
            <w:r>
              <w:rPr>
                <w:rFonts w:ascii="Times New Roman"/>
                <w:spacing w:val="2"/>
                <w:szCs w:val="18"/>
              </w:rPr>
              <w:t>氮氧化物的测定</w:t>
            </w:r>
            <w:r>
              <w:rPr>
                <w:rFonts w:ascii="Times New Roman"/>
                <w:spacing w:val="2"/>
                <w:szCs w:val="18"/>
              </w:rPr>
              <w:t xml:space="preserve"> </w:t>
            </w:r>
            <w:r>
              <w:rPr>
                <w:rFonts w:ascii="Times New Roman"/>
                <w:spacing w:val="2"/>
                <w:szCs w:val="18"/>
              </w:rPr>
              <w:t>定电位电解法</w:t>
            </w:r>
          </w:p>
        </w:tc>
        <w:tc>
          <w:tcPr>
            <w:tcW w:w="1275" w:type="dxa"/>
            <w:vAlign w:val="center"/>
          </w:tcPr>
          <w:p w:rsidR="007820D6" w:rsidRDefault="00355CB1">
            <w:pPr>
              <w:pStyle w:val="afffffffff9"/>
              <w:spacing w:before="60" w:after="120" w:line="240" w:lineRule="exact"/>
            </w:pPr>
            <w:r>
              <w:rPr>
                <w:rFonts w:ascii="Times New Roman"/>
                <w:szCs w:val="18"/>
              </w:rPr>
              <w:t>HJ 693</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pPr>
            <w:r>
              <w:rPr>
                <w:rFonts w:ascii="Times New Roman"/>
                <w:szCs w:val="18"/>
              </w:rPr>
              <w:t>固定污染源废气</w:t>
            </w:r>
            <w:r>
              <w:rPr>
                <w:rFonts w:ascii="Times New Roman"/>
                <w:szCs w:val="18"/>
              </w:rPr>
              <w:t xml:space="preserve"> </w:t>
            </w:r>
            <w:r>
              <w:rPr>
                <w:rFonts w:ascii="Times New Roman"/>
                <w:szCs w:val="18"/>
              </w:rPr>
              <w:t>氮氧化物的测定</w:t>
            </w:r>
            <w:r>
              <w:rPr>
                <w:rFonts w:ascii="Times New Roman"/>
                <w:szCs w:val="18"/>
              </w:rPr>
              <w:t xml:space="preserve"> </w:t>
            </w:r>
            <w:r>
              <w:rPr>
                <w:rFonts w:ascii="Times New Roman"/>
                <w:szCs w:val="18"/>
              </w:rPr>
              <w:t>便携式紫外吸收法</w:t>
            </w:r>
          </w:p>
        </w:tc>
        <w:tc>
          <w:tcPr>
            <w:tcW w:w="1275" w:type="dxa"/>
            <w:vAlign w:val="center"/>
          </w:tcPr>
          <w:p w:rsidR="007820D6" w:rsidRDefault="00355CB1">
            <w:pPr>
              <w:pStyle w:val="afffffffff9"/>
              <w:spacing w:before="60" w:after="120" w:line="240" w:lineRule="exact"/>
            </w:pPr>
            <w:r>
              <w:rPr>
                <w:rFonts w:ascii="Times New Roman"/>
                <w:szCs w:val="18"/>
              </w:rPr>
              <w:t>HJ 1132</w:t>
            </w:r>
          </w:p>
        </w:tc>
      </w:tr>
      <w:tr w:rsidR="007820D6">
        <w:trPr>
          <w:trHeight w:val="352"/>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rPr>
                <w:rFonts w:ascii="Times New Roman"/>
                <w:szCs w:val="18"/>
              </w:rPr>
            </w:pPr>
            <w:r>
              <w:rPr>
                <w:rFonts w:ascii="Times New Roman" w:hint="eastAsia"/>
                <w:spacing w:val="2"/>
                <w:szCs w:val="18"/>
              </w:rPr>
              <w:t>固定污染源废气</w:t>
            </w:r>
            <w:r>
              <w:rPr>
                <w:rFonts w:ascii="Times New Roman" w:hint="eastAsia"/>
                <w:spacing w:val="2"/>
                <w:szCs w:val="18"/>
              </w:rPr>
              <w:t xml:space="preserve"> </w:t>
            </w:r>
            <w:r>
              <w:rPr>
                <w:rFonts w:ascii="Times New Roman" w:hint="eastAsia"/>
                <w:spacing w:val="2"/>
                <w:szCs w:val="18"/>
              </w:rPr>
              <w:t>气态污染物（</w:t>
            </w:r>
            <w:r>
              <w:rPr>
                <w:rFonts w:ascii="Times New Roman" w:hint="eastAsia"/>
                <w:spacing w:val="2"/>
                <w:szCs w:val="18"/>
              </w:rPr>
              <w:t>SO</w:t>
            </w:r>
            <w:r>
              <w:rPr>
                <w:rFonts w:ascii="Times New Roman" w:hint="eastAsia"/>
                <w:spacing w:val="2"/>
                <w:szCs w:val="18"/>
                <w:vertAlign w:val="subscript"/>
              </w:rPr>
              <w:t>2</w:t>
            </w:r>
            <w:r>
              <w:rPr>
                <w:rFonts w:ascii="Times New Roman" w:hint="eastAsia"/>
                <w:spacing w:val="2"/>
                <w:szCs w:val="18"/>
              </w:rPr>
              <w:t>、</w:t>
            </w:r>
            <w:r>
              <w:rPr>
                <w:rFonts w:ascii="Times New Roman" w:hint="eastAsia"/>
                <w:spacing w:val="2"/>
                <w:szCs w:val="18"/>
              </w:rPr>
              <w:t>NO</w:t>
            </w:r>
            <w:r>
              <w:rPr>
                <w:rFonts w:ascii="Times New Roman" w:hint="eastAsia"/>
                <w:spacing w:val="2"/>
                <w:szCs w:val="18"/>
              </w:rPr>
              <w:t>、</w:t>
            </w:r>
            <w:r>
              <w:rPr>
                <w:rFonts w:ascii="Times New Roman" w:hint="eastAsia"/>
                <w:spacing w:val="2"/>
                <w:szCs w:val="18"/>
              </w:rPr>
              <w:t>NO</w:t>
            </w:r>
            <w:r>
              <w:rPr>
                <w:rFonts w:ascii="Times New Roman" w:hint="eastAsia"/>
                <w:spacing w:val="2"/>
                <w:szCs w:val="18"/>
                <w:vertAlign w:val="subscript"/>
              </w:rPr>
              <w:t>2</w:t>
            </w:r>
            <w:r>
              <w:rPr>
                <w:rFonts w:ascii="Times New Roman" w:hint="eastAsia"/>
                <w:spacing w:val="2"/>
                <w:szCs w:val="18"/>
              </w:rPr>
              <w:t>、</w:t>
            </w:r>
            <w:r>
              <w:rPr>
                <w:rFonts w:ascii="Times New Roman" w:hint="eastAsia"/>
                <w:spacing w:val="2"/>
                <w:szCs w:val="18"/>
              </w:rPr>
              <w:t>CO</w:t>
            </w:r>
            <w:r>
              <w:rPr>
                <w:rFonts w:ascii="Times New Roman" w:hint="eastAsia"/>
                <w:spacing w:val="2"/>
                <w:szCs w:val="18"/>
              </w:rPr>
              <w:t>、</w:t>
            </w:r>
            <w:r>
              <w:rPr>
                <w:rFonts w:ascii="Times New Roman" w:hint="eastAsia"/>
                <w:spacing w:val="2"/>
                <w:szCs w:val="18"/>
              </w:rPr>
              <w:t>CO</w:t>
            </w:r>
            <w:r>
              <w:rPr>
                <w:rFonts w:ascii="Times New Roman" w:hint="eastAsia"/>
                <w:spacing w:val="2"/>
                <w:szCs w:val="18"/>
                <w:vertAlign w:val="subscript"/>
              </w:rPr>
              <w:t>2</w:t>
            </w:r>
            <w:r>
              <w:rPr>
                <w:rFonts w:ascii="Times New Roman" w:hint="eastAsia"/>
                <w:spacing w:val="2"/>
                <w:szCs w:val="18"/>
              </w:rPr>
              <w:t>）的测定</w:t>
            </w:r>
            <w:r>
              <w:rPr>
                <w:rFonts w:ascii="Times New Roman" w:hint="eastAsia"/>
                <w:spacing w:val="2"/>
                <w:szCs w:val="18"/>
              </w:rPr>
              <w:t xml:space="preserve"> </w:t>
            </w:r>
            <w:r>
              <w:rPr>
                <w:rFonts w:ascii="Times New Roman" w:hint="eastAsia"/>
                <w:spacing w:val="2"/>
                <w:szCs w:val="18"/>
              </w:rPr>
              <w:t>便携式傅立叶变换红外光谱法</w:t>
            </w:r>
          </w:p>
        </w:tc>
        <w:tc>
          <w:tcPr>
            <w:tcW w:w="1275" w:type="dxa"/>
            <w:vAlign w:val="center"/>
          </w:tcPr>
          <w:p w:rsidR="007820D6" w:rsidRDefault="00355CB1">
            <w:pPr>
              <w:pStyle w:val="afffffffff9"/>
              <w:spacing w:before="60" w:after="120" w:line="240" w:lineRule="exact"/>
              <w:rPr>
                <w:rFonts w:ascii="Times New Roman"/>
                <w:szCs w:val="18"/>
              </w:rPr>
            </w:pPr>
            <w:r>
              <w:rPr>
                <w:rFonts w:ascii="Times New Roman" w:hint="eastAsia"/>
                <w:szCs w:val="18"/>
              </w:rPr>
              <w:t>HJ</w:t>
            </w:r>
            <w:r>
              <w:rPr>
                <w:rFonts w:ascii="Times New Roman"/>
                <w:szCs w:val="18"/>
              </w:rPr>
              <w:t xml:space="preserve"> 1240</w:t>
            </w:r>
          </w:p>
        </w:tc>
      </w:tr>
      <w:tr w:rsidR="007820D6">
        <w:trPr>
          <w:trHeight w:val="226"/>
          <w:jc w:val="center"/>
        </w:trPr>
        <w:tc>
          <w:tcPr>
            <w:tcW w:w="0" w:type="auto"/>
            <w:vMerge w:val="restart"/>
            <w:shd w:val="clear" w:color="auto" w:fill="auto"/>
            <w:vAlign w:val="center"/>
          </w:tcPr>
          <w:p w:rsidR="007820D6" w:rsidRDefault="00355CB1">
            <w:pPr>
              <w:pStyle w:val="afffffffff9"/>
              <w:spacing w:before="60" w:after="120" w:line="240" w:lineRule="exact"/>
            </w:pPr>
            <w:r>
              <w:rPr>
                <w:rFonts w:ascii="Times New Roman"/>
                <w:szCs w:val="18"/>
              </w:rPr>
              <w:t>4</w:t>
            </w:r>
          </w:p>
        </w:tc>
        <w:tc>
          <w:tcPr>
            <w:tcW w:w="1599" w:type="dxa"/>
            <w:vMerge w:val="restart"/>
            <w:shd w:val="clear" w:color="auto" w:fill="auto"/>
            <w:vAlign w:val="center"/>
          </w:tcPr>
          <w:p w:rsidR="007820D6" w:rsidRDefault="00355CB1">
            <w:pPr>
              <w:pStyle w:val="afffffffff9"/>
              <w:spacing w:before="60" w:after="120" w:line="240" w:lineRule="exact"/>
            </w:pPr>
            <w:r>
              <w:rPr>
                <w:rFonts w:ascii="Times New Roman"/>
                <w:spacing w:val="-1"/>
                <w:szCs w:val="18"/>
              </w:rPr>
              <w:t>二氧化硫</w:t>
            </w:r>
            <w:r>
              <w:rPr>
                <w:rFonts w:ascii="Times New Roman"/>
                <w:szCs w:val="18"/>
              </w:rPr>
              <w:t>（</w:t>
            </w:r>
            <w:r>
              <w:rPr>
                <w:rFonts w:ascii="Times New Roman"/>
                <w:szCs w:val="18"/>
              </w:rPr>
              <w:t>SO</w:t>
            </w:r>
            <w:r>
              <w:rPr>
                <w:rFonts w:ascii="Times New Roman"/>
                <w:szCs w:val="18"/>
                <w:vertAlign w:val="subscript"/>
              </w:rPr>
              <w:t>2</w:t>
            </w:r>
            <w:r>
              <w:rPr>
                <w:rFonts w:ascii="Times New Roman"/>
                <w:szCs w:val="18"/>
              </w:rPr>
              <w:t>）</w:t>
            </w:r>
          </w:p>
        </w:tc>
        <w:tc>
          <w:tcPr>
            <w:tcW w:w="5670" w:type="dxa"/>
            <w:shd w:val="clear" w:color="auto" w:fill="auto"/>
            <w:vAlign w:val="center"/>
          </w:tcPr>
          <w:p w:rsidR="007820D6" w:rsidRDefault="00355CB1">
            <w:pPr>
              <w:pStyle w:val="afffffffff9"/>
              <w:spacing w:before="60" w:after="120" w:line="240" w:lineRule="exact"/>
              <w:jc w:val="both"/>
            </w:pPr>
            <w:r>
              <w:rPr>
                <w:rFonts w:ascii="Times New Roman"/>
                <w:spacing w:val="2"/>
                <w:szCs w:val="18"/>
              </w:rPr>
              <w:t>固定污染源废气</w:t>
            </w:r>
            <w:r>
              <w:rPr>
                <w:rFonts w:ascii="Times New Roman"/>
                <w:spacing w:val="2"/>
                <w:szCs w:val="18"/>
              </w:rPr>
              <w:t xml:space="preserve"> </w:t>
            </w:r>
            <w:r>
              <w:rPr>
                <w:rFonts w:ascii="Times New Roman"/>
                <w:spacing w:val="2"/>
                <w:szCs w:val="18"/>
              </w:rPr>
              <w:t>二氧化硫的测定</w:t>
            </w:r>
            <w:r>
              <w:rPr>
                <w:rFonts w:ascii="Times New Roman"/>
                <w:spacing w:val="2"/>
                <w:szCs w:val="18"/>
              </w:rPr>
              <w:t xml:space="preserve"> </w:t>
            </w:r>
            <w:r>
              <w:rPr>
                <w:rFonts w:ascii="Times New Roman"/>
                <w:spacing w:val="2"/>
                <w:szCs w:val="18"/>
              </w:rPr>
              <w:t>定电位电解法</w:t>
            </w:r>
          </w:p>
        </w:tc>
        <w:tc>
          <w:tcPr>
            <w:tcW w:w="1275" w:type="dxa"/>
            <w:vAlign w:val="center"/>
          </w:tcPr>
          <w:p w:rsidR="007820D6" w:rsidRDefault="00355CB1">
            <w:pPr>
              <w:pStyle w:val="afffffffff9"/>
              <w:spacing w:before="60" w:after="120" w:line="240" w:lineRule="exact"/>
            </w:pPr>
            <w:r>
              <w:rPr>
                <w:rFonts w:ascii="Times New Roman"/>
                <w:szCs w:val="18"/>
              </w:rPr>
              <w:t>HJ</w:t>
            </w:r>
            <w:r>
              <w:rPr>
                <w:rFonts w:ascii="Times New Roman"/>
                <w:spacing w:val="-1"/>
                <w:szCs w:val="18"/>
              </w:rPr>
              <w:t xml:space="preserve"> </w:t>
            </w:r>
            <w:r>
              <w:rPr>
                <w:rFonts w:ascii="Times New Roman"/>
                <w:szCs w:val="18"/>
              </w:rPr>
              <w:t>57</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pPr>
            <w:r>
              <w:rPr>
                <w:rFonts w:ascii="Times New Roman"/>
                <w:szCs w:val="18"/>
              </w:rPr>
              <w:t>固定污染源废气</w:t>
            </w:r>
            <w:r>
              <w:rPr>
                <w:rFonts w:ascii="Times New Roman"/>
                <w:szCs w:val="18"/>
              </w:rPr>
              <w:t xml:space="preserve"> </w:t>
            </w:r>
            <w:r>
              <w:rPr>
                <w:rFonts w:ascii="Times New Roman"/>
                <w:szCs w:val="18"/>
              </w:rPr>
              <w:t>二氧化硫的测定</w:t>
            </w:r>
            <w:r>
              <w:rPr>
                <w:rFonts w:ascii="Times New Roman"/>
                <w:szCs w:val="18"/>
              </w:rPr>
              <w:t xml:space="preserve"> </w:t>
            </w:r>
            <w:r>
              <w:rPr>
                <w:rFonts w:ascii="Times New Roman"/>
                <w:szCs w:val="18"/>
              </w:rPr>
              <w:t>非分散红外吸收法</w:t>
            </w:r>
          </w:p>
        </w:tc>
        <w:tc>
          <w:tcPr>
            <w:tcW w:w="1275" w:type="dxa"/>
            <w:vAlign w:val="center"/>
          </w:tcPr>
          <w:p w:rsidR="007820D6" w:rsidRDefault="00355CB1">
            <w:pPr>
              <w:pStyle w:val="afffffffff9"/>
              <w:spacing w:before="60" w:after="120" w:line="240" w:lineRule="exact"/>
            </w:pPr>
            <w:r>
              <w:rPr>
                <w:rFonts w:ascii="Times New Roman"/>
                <w:szCs w:val="18"/>
              </w:rPr>
              <w:t>HJ 629</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pPr>
            <w:r>
              <w:rPr>
                <w:rFonts w:ascii="Times New Roman"/>
                <w:szCs w:val="18"/>
              </w:rPr>
              <w:t>固定污染源废气</w:t>
            </w:r>
            <w:r>
              <w:rPr>
                <w:rFonts w:ascii="Times New Roman"/>
                <w:szCs w:val="18"/>
              </w:rPr>
              <w:t xml:space="preserve"> </w:t>
            </w:r>
            <w:r>
              <w:rPr>
                <w:rFonts w:ascii="Times New Roman"/>
                <w:szCs w:val="18"/>
              </w:rPr>
              <w:t>二氧化硫的测定</w:t>
            </w:r>
            <w:r>
              <w:rPr>
                <w:rFonts w:ascii="Times New Roman"/>
                <w:szCs w:val="18"/>
              </w:rPr>
              <w:t xml:space="preserve"> </w:t>
            </w:r>
            <w:r>
              <w:rPr>
                <w:rFonts w:ascii="Times New Roman"/>
                <w:szCs w:val="18"/>
              </w:rPr>
              <w:t>便携式紫外吸收法</w:t>
            </w:r>
          </w:p>
        </w:tc>
        <w:tc>
          <w:tcPr>
            <w:tcW w:w="1275" w:type="dxa"/>
            <w:vAlign w:val="center"/>
          </w:tcPr>
          <w:p w:rsidR="007820D6" w:rsidRDefault="00355CB1">
            <w:pPr>
              <w:pStyle w:val="afffffffff9"/>
              <w:spacing w:before="60" w:after="120" w:line="240" w:lineRule="exact"/>
            </w:pPr>
            <w:r>
              <w:rPr>
                <w:rFonts w:ascii="Times New Roman"/>
                <w:szCs w:val="18"/>
              </w:rPr>
              <w:t xml:space="preserve">HJ </w:t>
            </w:r>
            <w:r>
              <w:rPr>
                <w:rFonts w:ascii="Times New Roman"/>
                <w:szCs w:val="18"/>
              </w:rPr>
              <w:t>1131</w:t>
            </w:r>
          </w:p>
        </w:tc>
      </w:tr>
      <w:tr w:rsidR="007820D6">
        <w:trPr>
          <w:trHeight w:val="352"/>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rPr>
                <w:rFonts w:ascii="Times New Roman"/>
                <w:szCs w:val="18"/>
              </w:rPr>
            </w:pPr>
            <w:r>
              <w:rPr>
                <w:rFonts w:ascii="Times New Roman" w:hint="eastAsia"/>
                <w:spacing w:val="2"/>
                <w:szCs w:val="18"/>
              </w:rPr>
              <w:t>固定污染源废气</w:t>
            </w:r>
            <w:r>
              <w:rPr>
                <w:rFonts w:ascii="Times New Roman" w:hint="eastAsia"/>
                <w:spacing w:val="2"/>
                <w:szCs w:val="18"/>
              </w:rPr>
              <w:t xml:space="preserve"> </w:t>
            </w:r>
            <w:r>
              <w:rPr>
                <w:rFonts w:ascii="Times New Roman" w:hint="eastAsia"/>
                <w:spacing w:val="2"/>
                <w:szCs w:val="18"/>
              </w:rPr>
              <w:t>气态污染物（</w:t>
            </w:r>
            <w:r>
              <w:rPr>
                <w:rFonts w:ascii="Times New Roman" w:hint="eastAsia"/>
                <w:spacing w:val="2"/>
                <w:szCs w:val="18"/>
              </w:rPr>
              <w:t>SO</w:t>
            </w:r>
            <w:r>
              <w:rPr>
                <w:rFonts w:ascii="Times New Roman" w:hint="eastAsia"/>
                <w:spacing w:val="2"/>
                <w:szCs w:val="18"/>
                <w:vertAlign w:val="subscript"/>
              </w:rPr>
              <w:t>2</w:t>
            </w:r>
            <w:r>
              <w:rPr>
                <w:rFonts w:ascii="Times New Roman" w:hint="eastAsia"/>
                <w:spacing w:val="2"/>
                <w:szCs w:val="18"/>
              </w:rPr>
              <w:t>、</w:t>
            </w:r>
            <w:r>
              <w:rPr>
                <w:rFonts w:ascii="Times New Roman" w:hint="eastAsia"/>
                <w:spacing w:val="2"/>
                <w:szCs w:val="18"/>
              </w:rPr>
              <w:t>NO</w:t>
            </w:r>
            <w:r>
              <w:rPr>
                <w:rFonts w:ascii="Times New Roman" w:hint="eastAsia"/>
                <w:spacing w:val="2"/>
                <w:szCs w:val="18"/>
              </w:rPr>
              <w:t>、</w:t>
            </w:r>
            <w:r>
              <w:rPr>
                <w:rFonts w:ascii="Times New Roman" w:hint="eastAsia"/>
                <w:spacing w:val="2"/>
                <w:szCs w:val="18"/>
              </w:rPr>
              <w:t>NO</w:t>
            </w:r>
            <w:r>
              <w:rPr>
                <w:rFonts w:ascii="Times New Roman" w:hint="eastAsia"/>
                <w:spacing w:val="2"/>
                <w:szCs w:val="18"/>
                <w:vertAlign w:val="subscript"/>
              </w:rPr>
              <w:t>2</w:t>
            </w:r>
            <w:r>
              <w:rPr>
                <w:rFonts w:ascii="Times New Roman" w:hint="eastAsia"/>
                <w:spacing w:val="2"/>
                <w:szCs w:val="18"/>
              </w:rPr>
              <w:t>、</w:t>
            </w:r>
            <w:r>
              <w:rPr>
                <w:rFonts w:ascii="Times New Roman" w:hint="eastAsia"/>
                <w:spacing w:val="2"/>
                <w:szCs w:val="18"/>
              </w:rPr>
              <w:t>CO</w:t>
            </w:r>
            <w:r>
              <w:rPr>
                <w:rFonts w:ascii="Times New Roman" w:hint="eastAsia"/>
                <w:spacing w:val="2"/>
                <w:szCs w:val="18"/>
              </w:rPr>
              <w:t>、</w:t>
            </w:r>
            <w:r>
              <w:rPr>
                <w:rFonts w:ascii="Times New Roman" w:hint="eastAsia"/>
                <w:spacing w:val="2"/>
                <w:szCs w:val="18"/>
              </w:rPr>
              <w:t>CO</w:t>
            </w:r>
            <w:r>
              <w:rPr>
                <w:rFonts w:ascii="Times New Roman" w:hint="eastAsia"/>
                <w:spacing w:val="2"/>
                <w:szCs w:val="18"/>
                <w:vertAlign w:val="subscript"/>
              </w:rPr>
              <w:t>2</w:t>
            </w:r>
            <w:r>
              <w:rPr>
                <w:rFonts w:ascii="Times New Roman" w:hint="eastAsia"/>
                <w:spacing w:val="2"/>
                <w:szCs w:val="18"/>
              </w:rPr>
              <w:t>）的测定</w:t>
            </w:r>
            <w:r>
              <w:rPr>
                <w:rFonts w:ascii="Times New Roman" w:hint="eastAsia"/>
                <w:spacing w:val="2"/>
                <w:szCs w:val="18"/>
              </w:rPr>
              <w:t xml:space="preserve"> </w:t>
            </w:r>
            <w:r>
              <w:rPr>
                <w:rFonts w:ascii="Times New Roman" w:hint="eastAsia"/>
                <w:spacing w:val="2"/>
                <w:szCs w:val="18"/>
              </w:rPr>
              <w:t>便携式傅立叶变换红外光谱法</w:t>
            </w:r>
          </w:p>
        </w:tc>
        <w:tc>
          <w:tcPr>
            <w:tcW w:w="1275" w:type="dxa"/>
            <w:vAlign w:val="center"/>
          </w:tcPr>
          <w:p w:rsidR="007820D6" w:rsidRDefault="00355CB1">
            <w:pPr>
              <w:pStyle w:val="afffffffff9"/>
              <w:spacing w:before="60" w:after="120" w:line="240" w:lineRule="exact"/>
              <w:rPr>
                <w:rFonts w:ascii="Times New Roman"/>
                <w:szCs w:val="18"/>
              </w:rPr>
            </w:pPr>
            <w:r>
              <w:rPr>
                <w:rFonts w:ascii="Times New Roman" w:hint="eastAsia"/>
                <w:szCs w:val="18"/>
              </w:rPr>
              <w:t>HJ</w:t>
            </w:r>
            <w:r>
              <w:rPr>
                <w:rFonts w:ascii="Times New Roman"/>
                <w:szCs w:val="18"/>
              </w:rPr>
              <w:t xml:space="preserve"> 1240</w:t>
            </w:r>
          </w:p>
        </w:tc>
      </w:tr>
      <w:tr w:rsidR="007820D6">
        <w:trPr>
          <w:trHeight w:val="226"/>
          <w:jc w:val="center"/>
        </w:trPr>
        <w:tc>
          <w:tcPr>
            <w:tcW w:w="0" w:type="auto"/>
            <w:vMerge w:val="restart"/>
            <w:shd w:val="clear" w:color="auto" w:fill="auto"/>
            <w:vAlign w:val="center"/>
          </w:tcPr>
          <w:p w:rsidR="007820D6" w:rsidRDefault="00355CB1">
            <w:pPr>
              <w:pStyle w:val="afffffffff9"/>
              <w:spacing w:before="60" w:after="120" w:line="240" w:lineRule="exact"/>
            </w:pPr>
            <w:r>
              <w:rPr>
                <w:rFonts w:hint="eastAsia"/>
              </w:rPr>
              <w:t>5</w:t>
            </w:r>
          </w:p>
        </w:tc>
        <w:tc>
          <w:tcPr>
            <w:tcW w:w="1599" w:type="dxa"/>
            <w:vMerge w:val="restart"/>
            <w:shd w:val="clear" w:color="auto" w:fill="auto"/>
            <w:vAlign w:val="center"/>
          </w:tcPr>
          <w:p w:rsidR="007820D6" w:rsidRDefault="00355CB1">
            <w:pPr>
              <w:pStyle w:val="afffffffff9"/>
              <w:spacing w:before="60" w:after="120" w:line="240" w:lineRule="exact"/>
            </w:pPr>
            <w:r>
              <w:rPr>
                <w:rFonts w:ascii="Times New Roman"/>
                <w:spacing w:val="-1"/>
                <w:szCs w:val="18"/>
              </w:rPr>
              <w:t>氯化氢</w:t>
            </w:r>
            <w:r>
              <w:rPr>
                <w:rFonts w:ascii="Times New Roman"/>
                <w:szCs w:val="18"/>
              </w:rPr>
              <w:t>（</w:t>
            </w:r>
            <w:r>
              <w:rPr>
                <w:rFonts w:ascii="Times New Roman"/>
                <w:szCs w:val="18"/>
              </w:rPr>
              <w:t>HCl</w:t>
            </w:r>
            <w:r>
              <w:rPr>
                <w:rFonts w:ascii="Times New Roman"/>
                <w:szCs w:val="18"/>
              </w:rPr>
              <w:t>）</w:t>
            </w:r>
          </w:p>
        </w:tc>
        <w:tc>
          <w:tcPr>
            <w:tcW w:w="5670" w:type="dxa"/>
            <w:shd w:val="clear" w:color="auto" w:fill="auto"/>
            <w:vAlign w:val="center"/>
          </w:tcPr>
          <w:p w:rsidR="007820D6" w:rsidRDefault="00355CB1">
            <w:pPr>
              <w:pStyle w:val="afffffffff9"/>
              <w:spacing w:before="60" w:after="120" w:line="240" w:lineRule="exact"/>
              <w:jc w:val="both"/>
            </w:pPr>
            <w:r>
              <w:rPr>
                <w:rFonts w:ascii="Times New Roman"/>
                <w:szCs w:val="18"/>
              </w:rPr>
              <w:t>固定污染源排气中氯化氢的测定</w:t>
            </w:r>
            <w:r>
              <w:rPr>
                <w:rFonts w:ascii="Times New Roman"/>
                <w:szCs w:val="18"/>
              </w:rPr>
              <w:t xml:space="preserve"> </w:t>
            </w:r>
            <w:r>
              <w:rPr>
                <w:rFonts w:ascii="Times New Roman"/>
                <w:szCs w:val="18"/>
              </w:rPr>
              <w:t>硫氰酸汞分光光度法</w:t>
            </w:r>
          </w:p>
        </w:tc>
        <w:tc>
          <w:tcPr>
            <w:tcW w:w="1275" w:type="dxa"/>
            <w:vAlign w:val="center"/>
          </w:tcPr>
          <w:p w:rsidR="007820D6" w:rsidRDefault="00355CB1">
            <w:pPr>
              <w:pStyle w:val="afffffffff9"/>
              <w:spacing w:before="60" w:after="120" w:line="240" w:lineRule="exact"/>
            </w:pPr>
            <w:r>
              <w:rPr>
                <w:rFonts w:ascii="Times New Roman"/>
                <w:szCs w:val="18"/>
              </w:rPr>
              <w:t>HJ/T</w:t>
            </w:r>
            <w:r>
              <w:rPr>
                <w:rFonts w:ascii="Times New Roman"/>
                <w:spacing w:val="-3"/>
                <w:szCs w:val="18"/>
              </w:rPr>
              <w:t xml:space="preserve"> </w:t>
            </w:r>
            <w:r>
              <w:rPr>
                <w:rFonts w:ascii="Times New Roman"/>
                <w:szCs w:val="18"/>
              </w:rPr>
              <w:t>27</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pPr>
            <w:r>
              <w:rPr>
                <w:rFonts w:ascii="Times New Roman"/>
                <w:spacing w:val="3"/>
                <w:szCs w:val="18"/>
              </w:rPr>
              <w:t>固定污染源废气</w:t>
            </w:r>
            <w:r>
              <w:rPr>
                <w:rFonts w:ascii="Times New Roman"/>
                <w:spacing w:val="3"/>
                <w:szCs w:val="18"/>
              </w:rPr>
              <w:t xml:space="preserve"> </w:t>
            </w:r>
            <w:r>
              <w:rPr>
                <w:rFonts w:ascii="Times New Roman"/>
                <w:spacing w:val="3"/>
                <w:szCs w:val="18"/>
              </w:rPr>
              <w:t>氯化氢的测定</w:t>
            </w:r>
            <w:r>
              <w:rPr>
                <w:rFonts w:ascii="Times New Roman"/>
                <w:spacing w:val="3"/>
                <w:szCs w:val="18"/>
              </w:rPr>
              <w:t xml:space="preserve"> </w:t>
            </w:r>
            <w:r>
              <w:rPr>
                <w:rFonts w:ascii="Times New Roman"/>
                <w:spacing w:val="3"/>
                <w:szCs w:val="18"/>
              </w:rPr>
              <w:t>硝酸银容量法</w:t>
            </w:r>
          </w:p>
        </w:tc>
        <w:tc>
          <w:tcPr>
            <w:tcW w:w="1275" w:type="dxa"/>
            <w:vAlign w:val="center"/>
          </w:tcPr>
          <w:p w:rsidR="007820D6" w:rsidRDefault="00355CB1">
            <w:pPr>
              <w:pStyle w:val="afffffffff9"/>
              <w:spacing w:before="60" w:after="120" w:line="240" w:lineRule="exact"/>
            </w:pPr>
            <w:r>
              <w:rPr>
                <w:rFonts w:ascii="Times New Roman"/>
                <w:szCs w:val="18"/>
              </w:rPr>
              <w:t>HJ 548</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pPr>
            <w:r>
              <w:rPr>
                <w:rFonts w:ascii="Times New Roman"/>
                <w:spacing w:val="4"/>
                <w:szCs w:val="18"/>
              </w:rPr>
              <w:t>环境空气和废气</w:t>
            </w:r>
            <w:r>
              <w:rPr>
                <w:rFonts w:ascii="Times New Roman"/>
                <w:spacing w:val="4"/>
                <w:szCs w:val="18"/>
              </w:rPr>
              <w:t xml:space="preserve"> </w:t>
            </w:r>
            <w:r>
              <w:rPr>
                <w:rFonts w:ascii="Times New Roman"/>
                <w:spacing w:val="4"/>
                <w:szCs w:val="18"/>
              </w:rPr>
              <w:t>氯化氢的测定</w:t>
            </w:r>
            <w:r>
              <w:rPr>
                <w:rFonts w:ascii="Times New Roman"/>
                <w:spacing w:val="4"/>
                <w:szCs w:val="18"/>
              </w:rPr>
              <w:t xml:space="preserve"> </w:t>
            </w:r>
            <w:r>
              <w:rPr>
                <w:rFonts w:ascii="Times New Roman"/>
                <w:spacing w:val="4"/>
                <w:szCs w:val="18"/>
              </w:rPr>
              <w:t>离子色谱法</w:t>
            </w:r>
          </w:p>
        </w:tc>
        <w:tc>
          <w:tcPr>
            <w:tcW w:w="1275" w:type="dxa"/>
            <w:vAlign w:val="center"/>
          </w:tcPr>
          <w:p w:rsidR="007820D6" w:rsidRDefault="00355CB1">
            <w:pPr>
              <w:pStyle w:val="afffffffff9"/>
              <w:spacing w:before="60" w:after="120" w:line="240" w:lineRule="exact"/>
            </w:pPr>
            <w:r>
              <w:rPr>
                <w:rFonts w:ascii="Times New Roman"/>
                <w:szCs w:val="18"/>
              </w:rPr>
              <w:t>HJ 549</w:t>
            </w:r>
          </w:p>
        </w:tc>
      </w:tr>
      <w:tr w:rsidR="007820D6">
        <w:trPr>
          <w:trHeight w:val="240"/>
          <w:jc w:val="center"/>
        </w:trPr>
        <w:tc>
          <w:tcPr>
            <w:tcW w:w="0" w:type="auto"/>
            <w:shd w:val="clear" w:color="auto" w:fill="auto"/>
            <w:vAlign w:val="center"/>
          </w:tcPr>
          <w:p w:rsidR="007820D6" w:rsidRDefault="00355CB1">
            <w:pPr>
              <w:pStyle w:val="afffffffff9"/>
              <w:spacing w:before="60" w:after="120" w:line="240" w:lineRule="exact"/>
            </w:pPr>
            <w:r>
              <w:rPr>
                <w:rFonts w:hint="eastAsia"/>
              </w:rPr>
              <w:t>6</w:t>
            </w:r>
          </w:p>
        </w:tc>
        <w:tc>
          <w:tcPr>
            <w:tcW w:w="1599" w:type="dxa"/>
            <w:shd w:val="clear" w:color="auto" w:fill="auto"/>
            <w:vAlign w:val="center"/>
          </w:tcPr>
          <w:p w:rsidR="007820D6" w:rsidRDefault="00355CB1">
            <w:pPr>
              <w:pStyle w:val="afffffffff9"/>
              <w:spacing w:before="60" w:after="120" w:line="240" w:lineRule="exact"/>
            </w:pPr>
            <w:r>
              <w:rPr>
                <w:rFonts w:ascii="Times New Roman"/>
                <w:szCs w:val="18"/>
              </w:rPr>
              <w:t>汞</w:t>
            </w:r>
            <w:r>
              <w:rPr>
                <w:rFonts w:ascii="Times New Roman" w:hint="eastAsia"/>
                <w:szCs w:val="18"/>
              </w:rPr>
              <w:t>及其化合物</w:t>
            </w:r>
          </w:p>
        </w:tc>
        <w:tc>
          <w:tcPr>
            <w:tcW w:w="5670" w:type="dxa"/>
            <w:shd w:val="clear" w:color="auto" w:fill="auto"/>
            <w:vAlign w:val="center"/>
          </w:tcPr>
          <w:p w:rsidR="007820D6" w:rsidRDefault="00355CB1">
            <w:pPr>
              <w:pStyle w:val="afffffffff9"/>
              <w:spacing w:before="60" w:after="120" w:line="240" w:lineRule="exact"/>
              <w:jc w:val="both"/>
              <w:rPr>
                <w:rFonts w:ascii="Times New Roman"/>
                <w:spacing w:val="3"/>
                <w:szCs w:val="18"/>
              </w:rPr>
            </w:pPr>
            <w:r>
              <w:rPr>
                <w:rFonts w:ascii="Times New Roman"/>
                <w:spacing w:val="3"/>
                <w:szCs w:val="18"/>
              </w:rPr>
              <w:t>固定污染源废气</w:t>
            </w:r>
            <w:r>
              <w:rPr>
                <w:rFonts w:ascii="Times New Roman"/>
                <w:spacing w:val="3"/>
                <w:szCs w:val="18"/>
              </w:rPr>
              <w:t xml:space="preserve"> </w:t>
            </w:r>
            <w:r>
              <w:rPr>
                <w:rFonts w:ascii="Times New Roman"/>
                <w:spacing w:val="3"/>
                <w:szCs w:val="18"/>
              </w:rPr>
              <w:t>汞的测定</w:t>
            </w:r>
            <w:r>
              <w:rPr>
                <w:rFonts w:ascii="Times New Roman"/>
                <w:spacing w:val="3"/>
                <w:szCs w:val="18"/>
              </w:rPr>
              <w:t xml:space="preserve"> </w:t>
            </w:r>
            <w:r>
              <w:rPr>
                <w:rFonts w:ascii="Times New Roman"/>
                <w:spacing w:val="3"/>
                <w:szCs w:val="18"/>
              </w:rPr>
              <w:t>冷原子吸收分光光度法（暂行）</w:t>
            </w:r>
          </w:p>
        </w:tc>
        <w:tc>
          <w:tcPr>
            <w:tcW w:w="1275" w:type="dxa"/>
            <w:vAlign w:val="center"/>
          </w:tcPr>
          <w:p w:rsidR="007820D6" w:rsidRDefault="00355CB1">
            <w:pPr>
              <w:pStyle w:val="afffffffff9"/>
              <w:spacing w:before="60" w:after="120" w:line="240" w:lineRule="exact"/>
            </w:pPr>
            <w:r>
              <w:rPr>
                <w:rFonts w:ascii="Times New Roman"/>
                <w:szCs w:val="18"/>
              </w:rPr>
              <w:t>HJ 543</w:t>
            </w:r>
          </w:p>
        </w:tc>
      </w:tr>
      <w:tr w:rsidR="007820D6">
        <w:trPr>
          <w:trHeight w:val="226"/>
          <w:jc w:val="center"/>
        </w:trPr>
        <w:tc>
          <w:tcPr>
            <w:tcW w:w="0" w:type="auto"/>
            <w:vMerge w:val="restart"/>
            <w:shd w:val="clear" w:color="auto" w:fill="auto"/>
            <w:vAlign w:val="center"/>
          </w:tcPr>
          <w:p w:rsidR="007820D6" w:rsidRDefault="00355CB1">
            <w:pPr>
              <w:pStyle w:val="afffffffff9"/>
              <w:spacing w:before="60" w:after="120" w:line="240" w:lineRule="exact"/>
            </w:pPr>
            <w:r>
              <w:rPr>
                <w:rFonts w:hint="eastAsia"/>
              </w:rPr>
              <w:t>7</w:t>
            </w:r>
          </w:p>
        </w:tc>
        <w:tc>
          <w:tcPr>
            <w:tcW w:w="1599" w:type="dxa"/>
            <w:vMerge w:val="restart"/>
            <w:shd w:val="clear" w:color="auto" w:fill="auto"/>
            <w:vAlign w:val="center"/>
          </w:tcPr>
          <w:p w:rsidR="007820D6" w:rsidRDefault="00355CB1">
            <w:pPr>
              <w:pStyle w:val="afffffffff9"/>
              <w:spacing w:before="60" w:after="120" w:line="240" w:lineRule="exact"/>
            </w:pPr>
            <w:r>
              <w:rPr>
                <w:rFonts w:ascii="Times New Roman"/>
                <w:szCs w:val="18"/>
              </w:rPr>
              <w:t>镉</w:t>
            </w:r>
            <w:r>
              <w:rPr>
                <w:rFonts w:ascii="Times New Roman" w:hint="eastAsia"/>
                <w:szCs w:val="18"/>
              </w:rPr>
              <w:t>及其化合物</w:t>
            </w:r>
          </w:p>
        </w:tc>
        <w:tc>
          <w:tcPr>
            <w:tcW w:w="5670" w:type="dxa"/>
            <w:shd w:val="clear" w:color="auto" w:fill="auto"/>
            <w:vAlign w:val="center"/>
          </w:tcPr>
          <w:p w:rsidR="007820D6" w:rsidRDefault="00355CB1">
            <w:pPr>
              <w:pStyle w:val="afffffffff9"/>
              <w:spacing w:before="60" w:after="120" w:line="240" w:lineRule="exact"/>
              <w:jc w:val="both"/>
              <w:rPr>
                <w:rFonts w:ascii="Times New Roman"/>
                <w:spacing w:val="3"/>
                <w:szCs w:val="18"/>
              </w:rPr>
            </w:pPr>
            <w:r>
              <w:rPr>
                <w:rFonts w:ascii="Times New Roman"/>
                <w:spacing w:val="3"/>
                <w:szCs w:val="18"/>
              </w:rPr>
              <w:t>大气固定污染源</w:t>
            </w:r>
            <w:r>
              <w:rPr>
                <w:rFonts w:ascii="Times New Roman"/>
                <w:spacing w:val="3"/>
                <w:szCs w:val="18"/>
              </w:rPr>
              <w:t xml:space="preserve"> </w:t>
            </w:r>
            <w:r>
              <w:rPr>
                <w:rFonts w:ascii="Times New Roman"/>
                <w:spacing w:val="3"/>
                <w:szCs w:val="18"/>
              </w:rPr>
              <w:t>镉的测定</w:t>
            </w:r>
            <w:r>
              <w:rPr>
                <w:rFonts w:ascii="Times New Roman"/>
                <w:spacing w:val="3"/>
                <w:szCs w:val="18"/>
              </w:rPr>
              <w:t xml:space="preserve"> </w:t>
            </w:r>
            <w:r>
              <w:rPr>
                <w:rFonts w:ascii="Times New Roman"/>
                <w:spacing w:val="3"/>
                <w:szCs w:val="18"/>
              </w:rPr>
              <w:t>火焰原子吸收分光光度法</w:t>
            </w:r>
          </w:p>
        </w:tc>
        <w:tc>
          <w:tcPr>
            <w:tcW w:w="1275" w:type="dxa"/>
            <w:vAlign w:val="center"/>
          </w:tcPr>
          <w:p w:rsidR="007820D6" w:rsidRDefault="00355CB1">
            <w:pPr>
              <w:pStyle w:val="afffffffff9"/>
              <w:spacing w:before="60" w:after="120" w:line="240" w:lineRule="exact"/>
            </w:pPr>
            <w:r>
              <w:rPr>
                <w:rFonts w:ascii="Times New Roman"/>
                <w:szCs w:val="18"/>
              </w:rPr>
              <w:t>HJ/T</w:t>
            </w:r>
            <w:r>
              <w:rPr>
                <w:rFonts w:ascii="Times New Roman"/>
                <w:spacing w:val="-3"/>
                <w:szCs w:val="18"/>
              </w:rPr>
              <w:t xml:space="preserve"> </w:t>
            </w:r>
            <w:r>
              <w:rPr>
                <w:rFonts w:ascii="Times New Roman"/>
                <w:szCs w:val="18"/>
              </w:rPr>
              <w:t>64.1</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rPr>
                <w:rFonts w:ascii="Times New Roman"/>
                <w:spacing w:val="3"/>
                <w:szCs w:val="18"/>
              </w:rPr>
            </w:pPr>
            <w:r>
              <w:rPr>
                <w:rFonts w:ascii="Times New Roman" w:hint="eastAsia"/>
                <w:spacing w:val="3"/>
                <w:szCs w:val="18"/>
              </w:rPr>
              <w:t>大气固定污染源镉的测定石墨炉原子吸收分光光度法</w:t>
            </w:r>
          </w:p>
        </w:tc>
        <w:tc>
          <w:tcPr>
            <w:tcW w:w="1275" w:type="dxa"/>
            <w:vAlign w:val="center"/>
          </w:tcPr>
          <w:p w:rsidR="007820D6" w:rsidRDefault="00355CB1">
            <w:pPr>
              <w:pStyle w:val="afffffffff9"/>
              <w:spacing w:before="60" w:after="120" w:line="240" w:lineRule="exact"/>
            </w:pPr>
            <w:r>
              <w:rPr>
                <w:rFonts w:ascii="Times New Roman"/>
                <w:szCs w:val="18"/>
              </w:rPr>
              <w:t>HJ/T</w:t>
            </w:r>
            <w:r>
              <w:rPr>
                <w:rFonts w:ascii="Times New Roman"/>
                <w:spacing w:val="-3"/>
                <w:szCs w:val="18"/>
              </w:rPr>
              <w:t xml:space="preserve"> </w:t>
            </w:r>
            <w:r>
              <w:rPr>
                <w:rFonts w:ascii="Times New Roman"/>
                <w:szCs w:val="18"/>
              </w:rPr>
              <w:t>64.2</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rPr>
                <w:rFonts w:ascii="Times New Roman"/>
                <w:spacing w:val="3"/>
                <w:szCs w:val="18"/>
              </w:rPr>
            </w:pPr>
            <w:r>
              <w:rPr>
                <w:rFonts w:ascii="Times New Roman"/>
                <w:spacing w:val="3"/>
                <w:szCs w:val="18"/>
              </w:rPr>
              <w:t>空气和废气</w:t>
            </w:r>
            <w:r>
              <w:rPr>
                <w:rFonts w:ascii="Times New Roman"/>
                <w:spacing w:val="3"/>
                <w:szCs w:val="18"/>
              </w:rPr>
              <w:t xml:space="preserve"> </w:t>
            </w:r>
            <w:r>
              <w:rPr>
                <w:rFonts w:ascii="Times New Roman"/>
                <w:spacing w:val="3"/>
                <w:szCs w:val="18"/>
              </w:rPr>
              <w:t>颗粒物中铅等金属元素的测定</w:t>
            </w:r>
            <w:r>
              <w:rPr>
                <w:rFonts w:ascii="Times New Roman"/>
                <w:spacing w:val="3"/>
                <w:szCs w:val="18"/>
              </w:rPr>
              <w:t xml:space="preserve"> </w:t>
            </w:r>
            <w:r>
              <w:rPr>
                <w:rFonts w:ascii="Times New Roman"/>
                <w:spacing w:val="3"/>
                <w:szCs w:val="18"/>
              </w:rPr>
              <w:t>电感耦合等离子体质谱法</w:t>
            </w:r>
          </w:p>
        </w:tc>
        <w:tc>
          <w:tcPr>
            <w:tcW w:w="1275" w:type="dxa"/>
            <w:vAlign w:val="center"/>
          </w:tcPr>
          <w:p w:rsidR="007820D6" w:rsidRDefault="00355CB1">
            <w:pPr>
              <w:pStyle w:val="afffffffff9"/>
              <w:spacing w:before="60" w:after="120" w:line="240" w:lineRule="exact"/>
            </w:pPr>
            <w:r>
              <w:rPr>
                <w:rFonts w:ascii="Times New Roman"/>
                <w:szCs w:val="18"/>
              </w:rPr>
              <w:t>HJ 657</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rPr>
                <w:rFonts w:ascii="Times New Roman"/>
                <w:spacing w:val="3"/>
                <w:szCs w:val="18"/>
              </w:rPr>
            </w:pPr>
            <w:r>
              <w:rPr>
                <w:rFonts w:ascii="Times New Roman" w:hint="eastAsia"/>
                <w:spacing w:val="3"/>
                <w:szCs w:val="18"/>
              </w:rPr>
              <w:t>空气和废气颗粒物中金属元素的测定</w:t>
            </w:r>
            <w:r>
              <w:rPr>
                <w:rFonts w:ascii="Times New Roman" w:hint="eastAsia"/>
                <w:spacing w:val="3"/>
                <w:szCs w:val="18"/>
              </w:rPr>
              <w:t xml:space="preserve"> </w:t>
            </w:r>
            <w:r>
              <w:rPr>
                <w:rFonts w:ascii="Times New Roman" w:hint="eastAsia"/>
                <w:spacing w:val="3"/>
                <w:szCs w:val="18"/>
              </w:rPr>
              <w:t>电感耦合等离子体发射光谱法</w:t>
            </w:r>
          </w:p>
        </w:tc>
        <w:tc>
          <w:tcPr>
            <w:tcW w:w="1275" w:type="dxa"/>
            <w:vAlign w:val="center"/>
          </w:tcPr>
          <w:p w:rsidR="007820D6" w:rsidRDefault="00355CB1">
            <w:pPr>
              <w:pStyle w:val="afffffffff9"/>
              <w:spacing w:before="60" w:after="120" w:line="240" w:lineRule="exact"/>
            </w:pPr>
            <w:r>
              <w:rPr>
                <w:rFonts w:ascii="Times New Roman"/>
                <w:szCs w:val="18"/>
              </w:rPr>
              <w:t>HJ 777</w:t>
            </w:r>
          </w:p>
        </w:tc>
      </w:tr>
      <w:tr w:rsidR="007820D6">
        <w:trPr>
          <w:trHeight w:val="226"/>
          <w:jc w:val="center"/>
        </w:trPr>
        <w:tc>
          <w:tcPr>
            <w:tcW w:w="0" w:type="auto"/>
            <w:vMerge w:val="restart"/>
            <w:shd w:val="clear" w:color="auto" w:fill="auto"/>
            <w:vAlign w:val="center"/>
          </w:tcPr>
          <w:p w:rsidR="007820D6" w:rsidRDefault="00355CB1">
            <w:pPr>
              <w:pStyle w:val="afffffffff9"/>
              <w:spacing w:before="60" w:after="120" w:line="240" w:lineRule="exact"/>
            </w:pPr>
            <w:r>
              <w:rPr>
                <w:rFonts w:hint="eastAsia"/>
              </w:rPr>
              <w:t>8</w:t>
            </w:r>
          </w:p>
        </w:tc>
        <w:tc>
          <w:tcPr>
            <w:tcW w:w="1599" w:type="dxa"/>
            <w:vMerge w:val="restart"/>
            <w:shd w:val="clear" w:color="auto" w:fill="auto"/>
            <w:vAlign w:val="center"/>
          </w:tcPr>
          <w:p w:rsidR="007820D6" w:rsidRDefault="00355CB1">
            <w:pPr>
              <w:pStyle w:val="afffffffff9"/>
              <w:spacing w:before="60" w:after="120" w:line="240" w:lineRule="exact"/>
            </w:pPr>
            <w:r>
              <w:rPr>
                <w:rFonts w:ascii="Times New Roman"/>
                <w:szCs w:val="18"/>
              </w:rPr>
              <w:t>铅</w:t>
            </w:r>
            <w:r>
              <w:rPr>
                <w:rFonts w:ascii="Times New Roman" w:hint="eastAsia"/>
                <w:szCs w:val="18"/>
              </w:rPr>
              <w:t>及其化合物</w:t>
            </w:r>
          </w:p>
        </w:tc>
        <w:tc>
          <w:tcPr>
            <w:tcW w:w="5670" w:type="dxa"/>
            <w:shd w:val="clear" w:color="auto" w:fill="auto"/>
            <w:vAlign w:val="center"/>
          </w:tcPr>
          <w:p w:rsidR="007820D6" w:rsidRDefault="00355CB1">
            <w:pPr>
              <w:pStyle w:val="afffffffff9"/>
              <w:spacing w:before="60" w:after="120" w:line="240" w:lineRule="exact"/>
              <w:jc w:val="both"/>
              <w:rPr>
                <w:rFonts w:ascii="Times New Roman"/>
                <w:spacing w:val="3"/>
                <w:szCs w:val="18"/>
              </w:rPr>
            </w:pPr>
            <w:r>
              <w:rPr>
                <w:rFonts w:ascii="Times New Roman"/>
                <w:spacing w:val="3"/>
                <w:szCs w:val="18"/>
              </w:rPr>
              <w:t>空气和废气</w:t>
            </w:r>
            <w:r>
              <w:rPr>
                <w:rFonts w:ascii="Times New Roman"/>
                <w:spacing w:val="3"/>
                <w:szCs w:val="18"/>
              </w:rPr>
              <w:t xml:space="preserve"> </w:t>
            </w:r>
            <w:r>
              <w:rPr>
                <w:rFonts w:ascii="Times New Roman"/>
                <w:spacing w:val="3"/>
                <w:szCs w:val="18"/>
              </w:rPr>
              <w:t>颗粒物中铅等金属元素的测定</w:t>
            </w:r>
            <w:r>
              <w:rPr>
                <w:rFonts w:ascii="Times New Roman"/>
                <w:spacing w:val="3"/>
                <w:szCs w:val="18"/>
              </w:rPr>
              <w:t xml:space="preserve"> </w:t>
            </w:r>
            <w:r>
              <w:rPr>
                <w:rFonts w:ascii="Times New Roman"/>
                <w:spacing w:val="3"/>
                <w:szCs w:val="18"/>
              </w:rPr>
              <w:t>电感耦合等离子体质谱法</w:t>
            </w:r>
          </w:p>
        </w:tc>
        <w:tc>
          <w:tcPr>
            <w:tcW w:w="1275" w:type="dxa"/>
            <w:vAlign w:val="center"/>
          </w:tcPr>
          <w:p w:rsidR="007820D6" w:rsidRDefault="00355CB1">
            <w:pPr>
              <w:pStyle w:val="afffffffff9"/>
              <w:spacing w:before="60" w:after="120" w:line="240" w:lineRule="exact"/>
            </w:pPr>
            <w:r>
              <w:rPr>
                <w:rFonts w:ascii="Times New Roman"/>
                <w:szCs w:val="18"/>
              </w:rPr>
              <w:t>HJ 657</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rPr>
                <w:rFonts w:ascii="Times New Roman"/>
                <w:spacing w:val="3"/>
                <w:szCs w:val="18"/>
              </w:rPr>
            </w:pPr>
            <w:r>
              <w:rPr>
                <w:rFonts w:ascii="Times New Roman"/>
                <w:spacing w:val="3"/>
                <w:szCs w:val="18"/>
              </w:rPr>
              <w:t>固定污染源废气</w:t>
            </w:r>
            <w:r>
              <w:rPr>
                <w:rFonts w:ascii="Times New Roman"/>
                <w:spacing w:val="3"/>
                <w:szCs w:val="18"/>
              </w:rPr>
              <w:t xml:space="preserve"> </w:t>
            </w:r>
            <w:r>
              <w:rPr>
                <w:rFonts w:ascii="Times New Roman"/>
                <w:spacing w:val="3"/>
                <w:szCs w:val="18"/>
              </w:rPr>
              <w:t>铅的测定</w:t>
            </w:r>
            <w:r>
              <w:rPr>
                <w:rFonts w:ascii="Times New Roman"/>
                <w:spacing w:val="3"/>
                <w:szCs w:val="18"/>
              </w:rPr>
              <w:t xml:space="preserve"> </w:t>
            </w:r>
            <w:r>
              <w:rPr>
                <w:rFonts w:ascii="Times New Roman"/>
                <w:spacing w:val="3"/>
                <w:szCs w:val="18"/>
              </w:rPr>
              <w:t>火焰原子吸收分光光度法</w:t>
            </w:r>
          </w:p>
        </w:tc>
        <w:tc>
          <w:tcPr>
            <w:tcW w:w="1275" w:type="dxa"/>
            <w:vAlign w:val="center"/>
          </w:tcPr>
          <w:p w:rsidR="007820D6" w:rsidRDefault="00355CB1">
            <w:pPr>
              <w:pStyle w:val="afffffffff9"/>
              <w:spacing w:before="60" w:after="120" w:line="240" w:lineRule="exact"/>
            </w:pPr>
            <w:r>
              <w:rPr>
                <w:rFonts w:ascii="Times New Roman"/>
                <w:szCs w:val="18"/>
              </w:rPr>
              <w:t>HJ 685</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rPr>
                <w:rFonts w:ascii="Times New Roman"/>
                <w:spacing w:val="3"/>
                <w:szCs w:val="18"/>
              </w:rPr>
            </w:pPr>
            <w:r>
              <w:rPr>
                <w:rFonts w:ascii="Times New Roman" w:hint="eastAsia"/>
                <w:spacing w:val="3"/>
                <w:szCs w:val="18"/>
              </w:rPr>
              <w:t>空气和废气颗粒物中金属元素的测定</w:t>
            </w:r>
            <w:r>
              <w:rPr>
                <w:rFonts w:ascii="Times New Roman" w:hint="eastAsia"/>
                <w:spacing w:val="3"/>
                <w:szCs w:val="18"/>
              </w:rPr>
              <w:t xml:space="preserve"> </w:t>
            </w:r>
            <w:r>
              <w:rPr>
                <w:rFonts w:ascii="Times New Roman" w:hint="eastAsia"/>
                <w:spacing w:val="3"/>
                <w:szCs w:val="18"/>
              </w:rPr>
              <w:t>电感耦合等离子体发射光谱法</w:t>
            </w:r>
          </w:p>
        </w:tc>
        <w:tc>
          <w:tcPr>
            <w:tcW w:w="1275" w:type="dxa"/>
            <w:vAlign w:val="center"/>
          </w:tcPr>
          <w:p w:rsidR="007820D6" w:rsidRDefault="00355CB1">
            <w:pPr>
              <w:pStyle w:val="afffffffff9"/>
              <w:spacing w:before="60" w:after="120" w:line="240" w:lineRule="exact"/>
            </w:pPr>
            <w:r>
              <w:rPr>
                <w:rFonts w:ascii="Times New Roman"/>
                <w:szCs w:val="18"/>
              </w:rPr>
              <w:t>HJ 777</w:t>
            </w:r>
          </w:p>
        </w:tc>
      </w:tr>
      <w:tr w:rsidR="007820D6">
        <w:trPr>
          <w:trHeight w:val="231"/>
          <w:jc w:val="center"/>
        </w:trPr>
        <w:tc>
          <w:tcPr>
            <w:tcW w:w="0" w:type="auto"/>
            <w:vMerge w:val="restart"/>
            <w:shd w:val="clear" w:color="auto" w:fill="auto"/>
            <w:vAlign w:val="center"/>
          </w:tcPr>
          <w:p w:rsidR="007820D6" w:rsidRDefault="00355CB1">
            <w:pPr>
              <w:pStyle w:val="afffffffff9"/>
              <w:spacing w:before="60" w:after="120" w:line="240" w:lineRule="exact"/>
            </w:pPr>
            <w:r>
              <w:rPr>
                <w:rFonts w:hint="eastAsia"/>
              </w:rPr>
              <w:lastRenderedPageBreak/>
              <w:t>9</w:t>
            </w:r>
          </w:p>
        </w:tc>
        <w:tc>
          <w:tcPr>
            <w:tcW w:w="1599" w:type="dxa"/>
            <w:vMerge w:val="restart"/>
            <w:shd w:val="clear" w:color="auto" w:fill="auto"/>
            <w:vAlign w:val="center"/>
          </w:tcPr>
          <w:p w:rsidR="007820D6" w:rsidRDefault="00355CB1">
            <w:pPr>
              <w:pStyle w:val="afffffffff9"/>
              <w:spacing w:before="60" w:after="120" w:line="240" w:lineRule="exact"/>
            </w:pPr>
            <w:r>
              <w:rPr>
                <w:rFonts w:ascii="Times New Roman"/>
                <w:szCs w:val="18"/>
              </w:rPr>
              <w:t>砷</w:t>
            </w:r>
            <w:r>
              <w:rPr>
                <w:rFonts w:ascii="Times New Roman" w:hint="eastAsia"/>
                <w:szCs w:val="18"/>
              </w:rPr>
              <w:t>及其化合物</w:t>
            </w:r>
          </w:p>
        </w:tc>
        <w:tc>
          <w:tcPr>
            <w:tcW w:w="5670" w:type="dxa"/>
            <w:shd w:val="clear" w:color="auto" w:fill="auto"/>
            <w:vAlign w:val="center"/>
          </w:tcPr>
          <w:p w:rsidR="007820D6" w:rsidRDefault="00355CB1">
            <w:pPr>
              <w:pStyle w:val="afffffffff9"/>
              <w:spacing w:before="60" w:after="120" w:line="240" w:lineRule="exact"/>
              <w:jc w:val="both"/>
            </w:pPr>
            <w:r>
              <w:rPr>
                <w:rFonts w:ascii="Times New Roman"/>
                <w:szCs w:val="18"/>
              </w:rPr>
              <w:t>固定污染源废气</w:t>
            </w:r>
            <w:r>
              <w:rPr>
                <w:rFonts w:ascii="Times New Roman"/>
                <w:szCs w:val="18"/>
              </w:rPr>
              <w:t xml:space="preserve"> </w:t>
            </w:r>
            <w:r>
              <w:rPr>
                <w:rFonts w:ascii="Times New Roman"/>
                <w:szCs w:val="18"/>
              </w:rPr>
              <w:t>砷的测定</w:t>
            </w:r>
            <w:r>
              <w:rPr>
                <w:rFonts w:ascii="Times New Roman"/>
                <w:szCs w:val="18"/>
              </w:rPr>
              <w:t xml:space="preserve"> </w:t>
            </w:r>
            <w:r>
              <w:rPr>
                <w:rFonts w:ascii="Times New Roman"/>
                <w:szCs w:val="18"/>
              </w:rPr>
              <w:t>二乙基二硫代氨基甲酸银分光光度法</w:t>
            </w:r>
          </w:p>
        </w:tc>
        <w:tc>
          <w:tcPr>
            <w:tcW w:w="1275" w:type="dxa"/>
            <w:vAlign w:val="center"/>
          </w:tcPr>
          <w:p w:rsidR="007820D6" w:rsidRDefault="00355CB1">
            <w:pPr>
              <w:pStyle w:val="afffffffff9"/>
              <w:spacing w:before="60" w:after="120" w:line="240" w:lineRule="exact"/>
            </w:pPr>
            <w:r>
              <w:rPr>
                <w:rFonts w:ascii="Times New Roman"/>
                <w:szCs w:val="18"/>
              </w:rPr>
              <w:t>HJ 540</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pPr>
            <w:r>
              <w:rPr>
                <w:rFonts w:ascii="Times New Roman"/>
                <w:szCs w:val="18"/>
              </w:rPr>
              <w:t>空气和废气</w:t>
            </w:r>
            <w:r>
              <w:rPr>
                <w:rFonts w:ascii="Times New Roman"/>
                <w:szCs w:val="18"/>
              </w:rPr>
              <w:t xml:space="preserve"> </w:t>
            </w:r>
            <w:r>
              <w:rPr>
                <w:rFonts w:ascii="Times New Roman"/>
                <w:szCs w:val="18"/>
              </w:rPr>
              <w:t>颗粒物中铅等金属元素的测定</w:t>
            </w:r>
            <w:r>
              <w:rPr>
                <w:rFonts w:ascii="Times New Roman"/>
                <w:szCs w:val="18"/>
              </w:rPr>
              <w:t xml:space="preserve"> </w:t>
            </w:r>
            <w:r>
              <w:rPr>
                <w:rFonts w:ascii="Times New Roman"/>
                <w:szCs w:val="18"/>
              </w:rPr>
              <w:t>电感耦合等离子体质谱法</w:t>
            </w:r>
          </w:p>
        </w:tc>
        <w:tc>
          <w:tcPr>
            <w:tcW w:w="1275" w:type="dxa"/>
            <w:vAlign w:val="center"/>
          </w:tcPr>
          <w:p w:rsidR="007820D6" w:rsidRDefault="00355CB1">
            <w:pPr>
              <w:pStyle w:val="afffffffff9"/>
              <w:spacing w:before="60" w:after="120" w:line="240" w:lineRule="exact"/>
            </w:pPr>
            <w:r>
              <w:rPr>
                <w:rFonts w:ascii="Times New Roman"/>
                <w:szCs w:val="18"/>
              </w:rPr>
              <w:t>HJ 657</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pPr>
            <w:r>
              <w:rPr>
                <w:rFonts w:ascii="Times New Roman" w:hint="eastAsia"/>
                <w:spacing w:val="1"/>
                <w:szCs w:val="18"/>
              </w:rPr>
              <w:t>空气和废气颗粒物中金属元素的测定</w:t>
            </w:r>
            <w:r>
              <w:rPr>
                <w:rFonts w:ascii="Times New Roman" w:hint="eastAsia"/>
                <w:spacing w:val="1"/>
                <w:szCs w:val="18"/>
              </w:rPr>
              <w:t xml:space="preserve"> </w:t>
            </w:r>
            <w:r>
              <w:rPr>
                <w:rFonts w:ascii="Times New Roman" w:hint="eastAsia"/>
                <w:spacing w:val="1"/>
                <w:szCs w:val="18"/>
              </w:rPr>
              <w:t>电感耦合等离子体发射光谱法</w:t>
            </w:r>
          </w:p>
        </w:tc>
        <w:tc>
          <w:tcPr>
            <w:tcW w:w="1275" w:type="dxa"/>
            <w:vAlign w:val="center"/>
          </w:tcPr>
          <w:p w:rsidR="007820D6" w:rsidRDefault="00355CB1">
            <w:pPr>
              <w:pStyle w:val="afffffffff9"/>
              <w:spacing w:before="60" w:after="120" w:line="240" w:lineRule="exact"/>
            </w:pPr>
            <w:r>
              <w:rPr>
                <w:rFonts w:ascii="Times New Roman"/>
                <w:szCs w:val="18"/>
              </w:rPr>
              <w:t>HJ 777</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pPr>
            <w:r>
              <w:rPr>
                <w:rFonts w:ascii="Times New Roman"/>
                <w:spacing w:val="1"/>
                <w:szCs w:val="18"/>
              </w:rPr>
              <w:t>环境空气和废气</w:t>
            </w:r>
            <w:r>
              <w:rPr>
                <w:rFonts w:ascii="Times New Roman"/>
                <w:spacing w:val="1"/>
                <w:szCs w:val="18"/>
              </w:rPr>
              <w:t xml:space="preserve"> </w:t>
            </w:r>
            <w:r>
              <w:rPr>
                <w:rFonts w:ascii="Times New Roman"/>
                <w:spacing w:val="1"/>
                <w:szCs w:val="18"/>
              </w:rPr>
              <w:t>颗粒物中砷、硒、</w:t>
            </w:r>
            <w:r>
              <w:rPr>
                <w:rFonts w:ascii="Times New Roman"/>
                <w:spacing w:val="1"/>
                <w:szCs w:val="18"/>
              </w:rPr>
              <w:t xml:space="preserve"> </w:t>
            </w:r>
            <w:r>
              <w:rPr>
                <w:rFonts w:ascii="Times New Roman"/>
                <w:spacing w:val="1"/>
                <w:szCs w:val="18"/>
              </w:rPr>
              <w:t>铋、锑的测定</w:t>
            </w:r>
            <w:r>
              <w:rPr>
                <w:rFonts w:ascii="Times New Roman"/>
                <w:spacing w:val="1"/>
                <w:szCs w:val="18"/>
              </w:rPr>
              <w:t xml:space="preserve"> </w:t>
            </w:r>
            <w:r>
              <w:rPr>
                <w:rFonts w:ascii="Times New Roman"/>
                <w:spacing w:val="1"/>
                <w:szCs w:val="18"/>
              </w:rPr>
              <w:t>原子荧光法</w:t>
            </w:r>
          </w:p>
        </w:tc>
        <w:tc>
          <w:tcPr>
            <w:tcW w:w="1275" w:type="dxa"/>
            <w:vAlign w:val="center"/>
          </w:tcPr>
          <w:p w:rsidR="007820D6" w:rsidRDefault="00355CB1">
            <w:pPr>
              <w:pStyle w:val="afffffffff9"/>
              <w:spacing w:before="60" w:after="120" w:line="240" w:lineRule="exact"/>
            </w:pPr>
            <w:r>
              <w:rPr>
                <w:rFonts w:ascii="Times New Roman"/>
                <w:szCs w:val="18"/>
              </w:rPr>
              <w:t>HJ 1133</w:t>
            </w:r>
          </w:p>
        </w:tc>
      </w:tr>
      <w:tr w:rsidR="007820D6">
        <w:trPr>
          <w:trHeight w:val="226"/>
          <w:jc w:val="center"/>
        </w:trPr>
        <w:tc>
          <w:tcPr>
            <w:tcW w:w="0" w:type="auto"/>
            <w:vMerge w:val="restart"/>
            <w:shd w:val="clear" w:color="auto" w:fill="auto"/>
            <w:vAlign w:val="center"/>
          </w:tcPr>
          <w:p w:rsidR="007820D6" w:rsidRDefault="00355CB1">
            <w:pPr>
              <w:pStyle w:val="afffffffff9"/>
              <w:spacing w:before="60" w:after="120" w:line="240" w:lineRule="exact"/>
            </w:pPr>
            <w:r>
              <w:rPr>
                <w:rFonts w:ascii="Times New Roman"/>
                <w:szCs w:val="18"/>
              </w:rPr>
              <w:t>10</w:t>
            </w:r>
          </w:p>
        </w:tc>
        <w:tc>
          <w:tcPr>
            <w:tcW w:w="1599" w:type="dxa"/>
            <w:vMerge w:val="restart"/>
            <w:shd w:val="clear" w:color="auto" w:fill="auto"/>
            <w:vAlign w:val="center"/>
          </w:tcPr>
          <w:p w:rsidR="007820D6" w:rsidRDefault="00355CB1">
            <w:pPr>
              <w:pStyle w:val="afffffffff9"/>
              <w:spacing w:before="60" w:after="120" w:line="240" w:lineRule="exact"/>
            </w:pPr>
            <w:r>
              <w:rPr>
                <w:rFonts w:ascii="Times New Roman"/>
                <w:szCs w:val="18"/>
              </w:rPr>
              <w:t>铬</w:t>
            </w:r>
            <w:r>
              <w:rPr>
                <w:rFonts w:ascii="Times New Roman" w:hint="eastAsia"/>
                <w:szCs w:val="18"/>
              </w:rPr>
              <w:t>及其化合物</w:t>
            </w:r>
          </w:p>
        </w:tc>
        <w:tc>
          <w:tcPr>
            <w:tcW w:w="5670" w:type="dxa"/>
            <w:shd w:val="clear" w:color="auto" w:fill="auto"/>
            <w:vAlign w:val="center"/>
          </w:tcPr>
          <w:p w:rsidR="007820D6" w:rsidRDefault="00355CB1">
            <w:pPr>
              <w:pStyle w:val="afffffffff9"/>
              <w:spacing w:before="60" w:after="120" w:line="240" w:lineRule="exact"/>
              <w:jc w:val="both"/>
            </w:pPr>
            <w:r>
              <w:rPr>
                <w:rFonts w:ascii="Times New Roman"/>
                <w:szCs w:val="18"/>
              </w:rPr>
              <w:t>空气和废气</w:t>
            </w:r>
            <w:r>
              <w:rPr>
                <w:rFonts w:ascii="Times New Roman"/>
                <w:szCs w:val="18"/>
              </w:rPr>
              <w:t xml:space="preserve"> </w:t>
            </w:r>
            <w:r>
              <w:rPr>
                <w:rFonts w:ascii="Times New Roman"/>
                <w:szCs w:val="18"/>
              </w:rPr>
              <w:t>颗粒物中铅等金属元素的测定</w:t>
            </w:r>
            <w:r>
              <w:rPr>
                <w:rFonts w:ascii="Times New Roman"/>
                <w:szCs w:val="18"/>
              </w:rPr>
              <w:t xml:space="preserve"> </w:t>
            </w:r>
            <w:r>
              <w:rPr>
                <w:rFonts w:ascii="Times New Roman"/>
                <w:szCs w:val="18"/>
              </w:rPr>
              <w:t>电感耦合等离子体质谱法</w:t>
            </w:r>
          </w:p>
        </w:tc>
        <w:tc>
          <w:tcPr>
            <w:tcW w:w="1275" w:type="dxa"/>
            <w:vAlign w:val="center"/>
          </w:tcPr>
          <w:p w:rsidR="007820D6" w:rsidRDefault="00355CB1">
            <w:pPr>
              <w:pStyle w:val="afffffffff9"/>
              <w:spacing w:before="60" w:after="120" w:line="240" w:lineRule="exact"/>
            </w:pPr>
            <w:r>
              <w:rPr>
                <w:rFonts w:ascii="Times New Roman"/>
                <w:szCs w:val="18"/>
              </w:rPr>
              <w:t>HJ 657</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pPr>
            <w:r>
              <w:rPr>
                <w:rFonts w:ascii="Times New Roman" w:hint="eastAsia"/>
                <w:spacing w:val="1"/>
                <w:szCs w:val="18"/>
              </w:rPr>
              <w:t>空气和废气颗粒物中金属元素的测定</w:t>
            </w:r>
            <w:r>
              <w:rPr>
                <w:rFonts w:ascii="Times New Roman" w:hint="eastAsia"/>
                <w:spacing w:val="1"/>
                <w:szCs w:val="18"/>
              </w:rPr>
              <w:t xml:space="preserve"> </w:t>
            </w:r>
            <w:r>
              <w:rPr>
                <w:rFonts w:ascii="Times New Roman" w:hint="eastAsia"/>
                <w:spacing w:val="1"/>
                <w:szCs w:val="18"/>
              </w:rPr>
              <w:t>电感耦合等离子体发射光谱法</w:t>
            </w:r>
          </w:p>
        </w:tc>
        <w:tc>
          <w:tcPr>
            <w:tcW w:w="1275" w:type="dxa"/>
            <w:vAlign w:val="center"/>
          </w:tcPr>
          <w:p w:rsidR="007820D6" w:rsidRDefault="00355CB1">
            <w:pPr>
              <w:pStyle w:val="afffffffff9"/>
              <w:spacing w:before="60" w:after="120" w:line="240" w:lineRule="exact"/>
            </w:pPr>
            <w:r>
              <w:rPr>
                <w:rFonts w:ascii="Times New Roman"/>
                <w:szCs w:val="18"/>
              </w:rPr>
              <w:t>HJ</w:t>
            </w:r>
            <w:r>
              <w:rPr>
                <w:rFonts w:ascii="Times New Roman"/>
                <w:szCs w:val="18"/>
              </w:rPr>
              <w:t xml:space="preserve"> 777</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rPr>
                <w:rFonts w:ascii="Times New Roman"/>
                <w:szCs w:val="18"/>
              </w:rPr>
            </w:pPr>
          </w:p>
        </w:tc>
        <w:tc>
          <w:tcPr>
            <w:tcW w:w="1599" w:type="dxa"/>
            <w:vMerge/>
            <w:shd w:val="clear" w:color="auto" w:fill="auto"/>
            <w:vAlign w:val="center"/>
          </w:tcPr>
          <w:p w:rsidR="007820D6" w:rsidRDefault="007820D6">
            <w:pPr>
              <w:pStyle w:val="afffffffff9"/>
              <w:spacing w:before="60" w:after="120" w:line="240" w:lineRule="exact"/>
              <w:rPr>
                <w:rFonts w:ascii="Times New Roman"/>
                <w:szCs w:val="18"/>
              </w:rPr>
            </w:pPr>
          </w:p>
        </w:tc>
        <w:tc>
          <w:tcPr>
            <w:tcW w:w="5670" w:type="dxa"/>
            <w:shd w:val="clear" w:color="auto" w:fill="auto"/>
            <w:vAlign w:val="center"/>
          </w:tcPr>
          <w:p w:rsidR="007820D6" w:rsidRDefault="00355CB1">
            <w:pPr>
              <w:pStyle w:val="afffffffff9"/>
              <w:spacing w:before="60" w:after="120" w:line="240" w:lineRule="exact"/>
              <w:jc w:val="both"/>
              <w:rPr>
                <w:rFonts w:ascii="Times New Roman"/>
                <w:spacing w:val="1"/>
                <w:szCs w:val="18"/>
              </w:rPr>
            </w:pPr>
            <w:r>
              <w:rPr>
                <w:rFonts w:ascii="Times New Roman" w:hint="eastAsia"/>
                <w:spacing w:val="1"/>
                <w:szCs w:val="18"/>
              </w:rPr>
              <w:t>大气固定污染源</w:t>
            </w:r>
            <w:r>
              <w:rPr>
                <w:rFonts w:ascii="Times New Roman"/>
                <w:spacing w:val="1"/>
                <w:szCs w:val="18"/>
              </w:rPr>
              <w:t xml:space="preserve"> </w:t>
            </w:r>
            <w:r>
              <w:rPr>
                <w:rFonts w:ascii="Times New Roman" w:hint="eastAsia"/>
                <w:spacing w:val="1"/>
                <w:szCs w:val="18"/>
              </w:rPr>
              <w:t>锡的测定</w:t>
            </w:r>
            <w:r>
              <w:rPr>
                <w:rFonts w:ascii="Times New Roman"/>
                <w:spacing w:val="1"/>
                <w:szCs w:val="18"/>
              </w:rPr>
              <w:t xml:space="preserve"> </w:t>
            </w:r>
            <w:r>
              <w:rPr>
                <w:rFonts w:ascii="Times New Roman" w:hint="eastAsia"/>
                <w:spacing w:val="1"/>
                <w:szCs w:val="18"/>
              </w:rPr>
              <w:t>石墨炉原子吸收分光光度法</w:t>
            </w:r>
          </w:p>
        </w:tc>
        <w:tc>
          <w:tcPr>
            <w:tcW w:w="1275" w:type="dxa"/>
            <w:vAlign w:val="center"/>
          </w:tcPr>
          <w:p w:rsidR="007820D6" w:rsidRDefault="00355CB1">
            <w:pPr>
              <w:pStyle w:val="afffffffff9"/>
              <w:spacing w:before="60" w:after="120" w:line="240" w:lineRule="exact"/>
              <w:rPr>
                <w:rFonts w:ascii="Times New Roman"/>
                <w:color w:val="000000"/>
                <w:szCs w:val="18"/>
              </w:rPr>
            </w:pPr>
            <w:r>
              <w:rPr>
                <w:rFonts w:ascii="Times New Roman"/>
                <w:color w:val="000000"/>
                <w:szCs w:val="18"/>
              </w:rPr>
              <w:t>HJ/T 65</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rPr>
                <w:rFonts w:ascii="Times New Roman"/>
                <w:spacing w:val="1"/>
                <w:szCs w:val="18"/>
              </w:rPr>
            </w:pPr>
            <w:r>
              <w:rPr>
                <w:rFonts w:ascii="Times New Roman"/>
                <w:spacing w:val="1"/>
                <w:szCs w:val="18"/>
              </w:rPr>
              <w:t>空气和废气</w:t>
            </w:r>
            <w:r>
              <w:rPr>
                <w:rFonts w:ascii="Times New Roman"/>
                <w:spacing w:val="1"/>
                <w:szCs w:val="18"/>
              </w:rPr>
              <w:t xml:space="preserve"> </w:t>
            </w:r>
            <w:r>
              <w:rPr>
                <w:rFonts w:ascii="Times New Roman"/>
                <w:spacing w:val="1"/>
                <w:szCs w:val="18"/>
              </w:rPr>
              <w:t>颗粒物中铅等金属元素的测定</w:t>
            </w:r>
            <w:r>
              <w:rPr>
                <w:rFonts w:ascii="Times New Roman"/>
                <w:spacing w:val="1"/>
                <w:szCs w:val="18"/>
              </w:rPr>
              <w:t xml:space="preserve"> </w:t>
            </w:r>
            <w:r>
              <w:rPr>
                <w:rFonts w:ascii="Times New Roman"/>
                <w:spacing w:val="1"/>
                <w:szCs w:val="18"/>
              </w:rPr>
              <w:t>电感耦合等离子体质谱法</w:t>
            </w:r>
          </w:p>
        </w:tc>
        <w:tc>
          <w:tcPr>
            <w:tcW w:w="1275" w:type="dxa"/>
            <w:vAlign w:val="center"/>
          </w:tcPr>
          <w:p w:rsidR="007820D6" w:rsidRDefault="00355CB1">
            <w:pPr>
              <w:pStyle w:val="afffffffff9"/>
              <w:spacing w:before="60" w:after="120" w:line="240" w:lineRule="exact"/>
            </w:pPr>
            <w:r>
              <w:rPr>
                <w:rFonts w:ascii="Times New Roman"/>
                <w:szCs w:val="18"/>
              </w:rPr>
              <w:t>HJ 657</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rPr>
                <w:rFonts w:ascii="Times New Roman"/>
                <w:spacing w:val="1"/>
                <w:szCs w:val="18"/>
              </w:rPr>
            </w:pPr>
            <w:r>
              <w:rPr>
                <w:rFonts w:ascii="Times New Roman" w:hint="eastAsia"/>
                <w:spacing w:val="1"/>
                <w:szCs w:val="18"/>
              </w:rPr>
              <w:t>空气和废气颗粒物中金属元素的测定</w:t>
            </w:r>
            <w:r>
              <w:rPr>
                <w:rFonts w:ascii="Times New Roman" w:hint="eastAsia"/>
                <w:spacing w:val="1"/>
                <w:szCs w:val="18"/>
              </w:rPr>
              <w:t xml:space="preserve"> </w:t>
            </w:r>
            <w:r>
              <w:rPr>
                <w:rFonts w:ascii="Times New Roman" w:hint="eastAsia"/>
                <w:spacing w:val="1"/>
                <w:szCs w:val="18"/>
              </w:rPr>
              <w:t>电感耦合等离子体发射光谱法</w:t>
            </w:r>
          </w:p>
        </w:tc>
        <w:tc>
          <w:tcPr>
            <w:tcW w:w="1275" w:type="dxa"/>
            <w:vAlign w:val="center"/>
          </w:tcPr>
          <w:p w:rsidR="007820D6" w:rsidRDefault="00355CB1">
            <w:pPr>
              <w:pStyle w:val="afffffffff9"/>
              <w:spacing w:before="60" w:after="120" w:line="240" w:lineRule="exact"/>
            </w:pPr>
            <w:r>
              <w:rPr>
                <w:rFonts w:ascii="Times New Roman"/>
                <w:szCs w:val="18"/>
              </w:rPr>
              <w:t>HJ 777</w:t>
            </w:r>
          </w:p>
        </w:tc>
      </w:tr>
      <w:tr w:rsidR="007820D6">
        <w:trPr>
          <w:trHeight w:val="226"/>
          <w:jc w:val="center"/>
        </w:trPr>
        <w:tc>
          <w:tcPr>
            <w:tcW w:w="0" w:type="auto"/>
            <w:shd w:val="clear" w:color="auto" w:fill="auto"/>
            <w:vAlign w:val="center"/>
          </w:tcPr>
          <w:p w:rsidR="007820D6" w:rsidRDefault="00355CB1">
            <w:pPr>
              <w:pStyle w:val="afffffffff9"/>
              <w:spacing w:before="60" w:after="120" w:line="240" w:lineRule="exact"/>
            </w:pPr>
            <w:r>
              <w:rPr>
                <w:rFonts w:ascii="Times New Roman"/>
                <w:szCs w:val="18"/>
              </w:rPr>
              <w:t>11</w:t>
            </w:r>
          </w:p>
        </w:tc>
        <w:tc>
          <w:tcPr>
            <w:tcW w:w="1599" w:type="dxa"/>
            <w:shd w:val="clear" w:color="auto" w:fill="auto"/>
            <w:vAlign w:val="center"/>
          </w:tcPr>
          <w:p w:rsidR="007820D6" w:rsidRDefault="00355CB1">
            <w:pPr>
              <w:pStyle w:val="afffffffff9"/>
              <w:spacing w:before="60" w:after="120" w:line="240" w:lineRule="exact"/>
            </w:pPr>
            <w:r>
              <w:rPr>
                <w:rFonts w:ascii="Times New Roman"/>
                <w:spacing w:val="-1"/>
                <w:szCs w:val="18"/>
              </w:rPr>
              <w:t>铊、锑、铜、锰、</w:t>
            </w:r>
            <w:r>
              <w:rPr>
                <w:rFonts w:ascii="Times New Roman"/>
                <w:szCs w:val="18"/>
              </w:rPr>
              <w:t>钴</w:t>
            </w:r>
          </w:p>
        </w:tc>
        <w:tc>
          <w:tcPr>
            <w:tcW w:w="5670" w:type="dxa"/>
            <w:shd w:val="clear" w:color="auto" w:fill="auto"/>
            <w:vAlign w:val="center"/>
          </w:tcPr>
          <w:p w:rsidR="007820D6" w:rsidRDefault="00355CB1">
            <w:pPr>
              <w:pStyle w:val="TableParagraph"/>
              <w:widowControl/>
              <w:spacing w:line="240" w:lineRule="exact"/>
              <w:jc w:val="both"/>
              <w:rPr>
                <w:lang w:eastAsia="zh-CN"/>
              </w:rPr>
            </w:pPr>
            <w:r>
              <w:rPr>
                <w:rFonts w:ascii="Times New Roman" w:hAnsi="Times New Roman" w:cs="Times New Roman"/>
                <w:sz w:val="18"/>
                <w:szCs w:val="18"/>
                <w:lang w:eastAsia="zh-CN"/>
              </w:rPr>
              <w:t>空气和废气</w:t>
            </w:r>
            <w:r>
              <w:rPr>
                <w:rFonts w:ascii="Times New Roman" w:hAnsi="Times New Roman" w:cs="Times New Roman"/>
                <w:sz w:val="18"/>
                <w:szCs w:val="18"/>
                <w:lang w:eastAsia="zh-CN"/>
              </w:rPr>
              <w:t xml:space="preserve"> </w:t>
            </w:r>
            <w:r>
              <w:rPr>
                <w:rFonts w:ascii="Times New Roman" w:hAnsi="Times New Roman" w:cs="Times New Roman"/>
                <w:sz w:val="18"/>
                <w:szCs w:val="18"/>
                <w:lang w:eastAsia="zh-CN"/>
              </w:rPr>
              <w:t>颗粒物中铅等金属元素的测定</w:t>
            </w:r>
            <w:r>
              <w:rPr>
                <w:rFonts w:ascii="Times New Roman" w:hAnsi="Times New Roman" w:cs="Times New Roman"/>
                <w:sz w:val="18"/>
                <w:szCs w:val="18"/>
                <w:lang w:eastAsia="zh-CN"/>
              </w:rPr>
              <w:t xml:space="preserve"> </w:t>
            </w:r>
            <w:r>
              <w:rPr>
                <w:rFonts w:ascii="Times New Roman" w:hAnsi="Times New Roman" w:cs="Times New Roman"/>
                <w:sz w:val="18"/>
                <w:szCs w:val="18"/>
                <w:lang w:eastAsia="zh-CN"/>
              </w:rPr>
              <w:t>电感耦合等离子体质谱法</w:t>
            </w:r>
          </w:p>
        </w:tc>
        <w:tc>
          <w:tcPr>
            <w:tcW w:w="1275" w:type="dxa"/>
            <w:vAlign w:val="center"/>
          </w:tcPr>
          <w:p w:rsidR="007820D6" w:rsidRDefault="00355CB1">
            <w:pPr>
              <w:pStyle w:val="afffffffff9"/>
              <w:spacing w:before="60" w:after="120" w:line="240" w:lineRule="exact"/>
            </w:pPr>
            <w:r>
              <w:rPr>
                <w:rFonts w:ascii="Times New Roman"/>
                <w:szCs w:val="18"/>
              </w:rPr>
              <w:t>HJ 657</w:t>
            </w:r>
          </w:p>
        </w:tc>
      </w:tr>
      <w:tr w:rsidR="007820D6">
        <w:trPr>
          <w:trHeight w:val="226"/>
          <w:jc w:val="center"/>
        </w:trPr>
        <w:tc>
          <w:tcPr>
            <w:tcW w:w="0" w:type="auto"/>
            <w:vMerge w:val="restart"/>
            <w:shd w:val="clear" w:color="auto" w:fill="auto"/>
            <w:vAlign w:val="center"/>
          </w:tcPr>
          <w:p w:rsidR="007820D6" w:rsidRDefault="00355CB1">
            <w:pPr>
              <w:pStyle w:val="afffffffff9"/>
              <w:spacing w:before="60" w:after="120" w:line="240" w:lineRule="exact"/>
            </w:pPr>
            <w:r>
              <w:rPr>
                <w:rFonts w:ascii="Times New Roman"/>
                <w:szCs w:val="18"/>
              </w:rPr>
              <w:t>12</w:t>
            </w:r>
          </w:p>
        </w:tc>
        <w:tc>
          <w:tcPr>
            <w:tcW w:w="1599" w:type="dxa"/>
            <w:vMerge w:val="restart"/>
            <w:shd w:val="clear" w:color="auto" w:fill="auto"/>
            <w:vAlign w:val="center"/>
          </w:tcPr>
          <w:p w:rsidR="007820D6" w:rsidRDefault="00355CB1">
            <w:pPr>
              <w:pStyle w:val="afffffffff9"/>
              <w:spacing w:before="60" w:after="120" w:line="240" w:lineRule="exact"/>
            </w:pPr>
            <w:r>
              <w:rPr>
                <w:rFonts w:ascii="Times New Roman"/>
                <w:szCs w:val="18"/>
              </w:rPr>
              <w:t>镍</w:t>
            </w:r>
          </w:p>
        </w:tc>
        <w:tc>
          <w:tcPr>
            <w:tcW w:w="5670" w:type="dxa"/>
            <w:shd w:val="clear" w:color="auto" w:fill="auto"/>
            <w:vAlign w:val="center"/>
          </w:tcPr>
          <w:p w:rsidR="007820D6" w:rsidRDefault="00355CB1">
            <w:pPr>
              <w:pStyle w:val="afffffffff9"/>
              <w:spacing w:before="60" w:after="120" w:line="240" w:lineRule="exact"/>
              <w:jc w:val="both"/>
            </w:pPr>
            <w:r>
              <w:rPr>
                <w:rFonts w:ascii="Times New Roman"/>
                <w:spacing w:val="1"/>
                <w:szCs w:val="18"/>
              </w:rPr>
              <w:t>大气固定污染源</w:t>
            </w:r>
            <w:r>
              <w:rPr>
                <w:rFonts w:ascii="Times New Roman"/>
                <w:spacing w:val="1"/>
                <w:szCs w:val="18"/>
              </w:rPr>
              <w:t xml:space="preserve"> </w:t>
            </w:r>
            <w:r>
              <w:rPr>
                <w:rFonts w:ascii="Times New Roman"/>
                <w:spacing w:val="1"/>
                <w:szCs w:val="18"/>
              </w:rPr>
              <w:t>镍的测定</w:t>
            </w:r>
            <w:r>
              <w:rPr>
                <w:rFonts w:ascii="Times New Roman"/>
                <w:spacing w:val="1"/>
                <w:szCs w:val="18"/>
              </w:rPr>
              <w:t xml:space="preserve"> </w:t>
            </w:r>
            <w:r>
              <w:rPr>
                <w:rFonts w:ascii="Times New Roman"/>
                <w:spacing w:val="1"/>
                <w:szCs w:val="18"/>
              </w:rPr>
              <w:t>火焰原子吸收分光光度法</w:t>
            </w:r>
          </w:p>
        </w:tc>
        <w:tc>
          <w:tcPr>
            <w:tcW w:w="1275" w:type="dxa"/>
            <w:vAlign w:val="center"/>
          </w:tcPr>
          <w:p w:rsidR="007820D6" w:rsidRDefault="00355CB1">
            <w:pPr>
              <w:pStyle w:val="afffffffff9"/>
              <w:spacing w:before="60" w:after="120" w:line="240" w:lineRule="exact"/>
            </w:pPr>
            <w:r>
              <w:rPr>
                <w:rFonts w:ascii="Times New Roman"/>
                <w:szCs w:val="18"/>
              </w:rPr>
              <w:t>HJ/T</w:t>
            </w:r>
            <w:r>
              <w:rPr>
                <w:rFonts w:ascii="Times New Roman"/>
                <w:spacing w:val="-3"/>
                <w:szCs w:val="18"/>
              </w:rPr>
              <w:t xml:space="preserve"> </w:t>
            </w:r>
            <w:r>
              <w:rPr>
                <w:rFonts w:ascii="Times New Roman"/>
                <w:szCs w:val="18"/>
              </w:rPr>
              <w:t>63.1</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pPr>
            <w:r>
              <w:rPr>
                <w:rFonts w:ascii="宋体\伜擢輀." w:eastAsia="宋体\伜擢輀." w:cs="宋体\伜擢輀." w:hint="eastAsia"/>
                <w:color w:val="000000"/>
                <w:szCs w:val="18"/>
              </w:rPr>
              <w:t>大气固定污染源</w:t>
            </w:r>
            <w:r>
              <w:rPr>
                <w:rFonts w:ascii="宋体\伜擢輀." w:eastAsia="宋体\伜擢輀." w:cs="宋体\伜擢輀."/>
                <w:color w:val="000000"/>
                <w:szCs w:val="18"/>
              </w:rPr>
              <w:t xml:space="preserve"> </w:t>
            </w:r>
            <w:r>
              <w:rPr>
                <w:rFonts w:ascii="宋体\伜擢輀." w:eastAsia="宋体\伜擢輀." w:cs="宋体\伜擢輀." w:hint="eastAsia"/>
                <w:color w:val="000000"/>
                <w:szCs w:val="18"/>
              </w:rPr>
              <w:t>镍的测定</w:t>
            </w:r>
            <w:r>
              <w:rPr>
                <w:rFonts w:ascii="宋体\伜擢輀." w:eastAsia="宋体\伜擢輀." w:cs="宋体\伜擢輀."/>
                <w:color w:val="000000"/>
                <w:szCs w:val="18"/>
              </w:rPr>
              <w:t xml:space="preserve"> </w:t>
            </w:r>
            <w:r>
              <w:rPr>
                <w:rFonts w:ascii="宋体\伜擢輀." w:eastAsia="宋体\伜擢輀." w:cs="宋体\伜擢輀." w:hint="eastAsia"/>
                <w:color w:val="000000"/>
                <w:szCs w:val="18"/>
              </w:rPr>
              <w:t>石墨炉原子吸收分光光度法</w:t>
            </w:r>
          </w:p>
        </w:tc>
        <w:tc>
          <w:tcPr>
            <w:tcW w:w="1275" w:type="dxa"/>
            <w:vAlign w:val="center"/>
          </w:tcPr>
          <w:p w:rsidR="007820D6" w:rsidRDefault="00355CB1">
            <w:pPr>
              <w:pStyle w:val="afffffffff9"/>
              <w:spacing w:before="60" w:after="120" w:line="240" w:lineRule="exact"/>
            </w:pPr>
            <w:r>
              <w:rPr>
                <w:rFonts w:ascii="Times New Roman" w:hint="eastAsia"/>
                <w:szCs w:val="18"/>
              </w:rPr>
              <w:t>HJ/</w:t>
            </w:r>
            <w:r>
              <w:rPr>
                <w:rFonts w:ascii="Times New Roman"/>
                <w:szCs w:val="18"/>
              </w:rPr>
              <w:t xml:space="preserve">T </w:t>
            </w:r>
            <w:r>
              <w:rPr>
                <w:rFonts w:ascii="Times New Roman"/>
                <w:szCs w:val="18"/>
              </w:rPr>
              <w:t>63.2</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pPr>
            <w:r>
              <w:rPr>
                <w:rFonts w:ascii="Times New Roman"/>
                <w:szCs w:val="18"/>
              </w:rPr>
              <w:t>空气和废气</w:t>
            </w:r>
            <w:r>
              <w:rPr>
                <w:rFonts w:ascii="Times New Roman"/>
                <w:szCs w:val="18"/>
              </w:rPr>
              <w:t xml:space="preserve"> </w:t>
            </w:r>
            <w:r>
              <w:rPr>
                <w:rFonts w:ascii="Times New Roman"/>
                <w:szCs w:val="18"/>
              </w:rPr>
              <w:t>颗粒物中铅等金属元素的测定</w:t>
            </w:r>
            <w:r>
              <w:rPr>
                <w:rFonts w:ascii="Times New Roman"/>
                <w:szCs w:val="18"/>
              </w:rPr>
              <w:t xml:space="preserve"> </w:t>
            </w:r>
            <w:r>
              <w:rPr>
                <w:rFonts w:ascii="Times New Roman"/>
                <w:szCs w:val="18"/>
              </w:rPr>
              <w:t>电感耦合等离子体质谱法</w:t>
            </w:r>
          </w:p>
        </w:tc>
        <w:tc>
          <w:tcPr>
            <w:tcW w:w="1275" w:type="dxa"/>
            <w:vAlign w:val="center"/>
          </w:tcPr>
          <w:p w:rsidR="007820D6" w:rsidRDefault="00355CB1">
            <w:pPr>
              <w:pStyle w:val="afffffffff9"/>
              <w:spacing w:before="60" w:after="120" w:line="240" w:lineRule="exact"/>
            </w:pPr>
            <w:r>
              <w:rPr>
                <w:rFonts w:ascii="Times New Roman"/>
                <w:szCs w:val="18"/>
              </w:rPr>
              <w:t>HJ 657</w:t>
            </w:r>
          </w:p>
        </w:tc>
      </w:tr>
      <w:tr w:rsidR="007820D6">
        <w:trPr>
          <w:trHeight w:val="226"/>
          <w:jc w:val="center"/>
        </w:trPr>
        <w:tc>
          <w:tcPr>
            <w:tcW w:w="0" w:type="auto"/>
            <w:vMerge/>
            <w:shd w:val="clear" w:color="auto" w:fill="auto"/>
            <w:vAlign w:val="center"/>
          </w:tcPr>
          <w:p w:rsidR="007820D6" w:rsidRDefault="007820D6">
            <w:pPr>
              <w:pStyle w:val="afffffffff9"/>
              <w:spacing w:before="60" w:after="120" w:line="240" w:lineRule="exact"/>
            </w:pPr>
          </w:p>
        </w:tc>
        <w:tc>
          <w:tcPr>
            <w:tcW w:w="1599" w:type="dxa"/>
            <w:vMerge/>
            <w:shd w:val="clear" w:color="auto" w:fill="auto"/>
            <w:vAlign w:val="center"/>
          </w:tcPr>
          <w:p w:rsidR="007820D6" w:rsidRDefault="007820D6">
            <w:pPr>
              <w:pStyle w:val="afffffffff9"/>
              <w:spacing w:before="60" w:after="120" w:line="240" w:lineRule="exact"/>
            </w:pPr>
          </w:p>
        </w:tc>
        <w:tc>
          <w:tcPr>
            <w:tcW w:w="5670" w:type="dxa"/>
            <w:shd w:val="clear" w:color="auto" w:fill="auto"/>
            <w:vAlign w:val="center"/>
          </w:tcPr>
          <w:p w:rsidR="007820D6" w:rsidRDefault="00355CB1">
            <w:pPr>
              <w:pStyle w:val="afffffffff9"/>
              <w:spacing w:before="60" w:after="120" w:line="240" w:lineRule="exact"/>
              <w:jc w:val="both"/>
            </w:pPr>
            <w:r>
              <w:rPr>
                <w:rFonts w:ascii="Times New Roman" w:hint="eastAsia"/>
                <w:spacing w:val="1"/>
                <w:szCs w:val="18"/>
              </w:rPr>
              <w:t>空气和废气颗粒物中金属元素的测定</w:t>
            </w:r>
            <w:r>
              <w:rPr>
                <w:rFonts w:ascii="Times New Roman" w:hint="eastAsia"/>
                <w:spacing w:val="1"/>
                <w:szCs w:val="18"/>
              </w:rPr>
              <w:t xml:space="preserve"> </w:t>
            </w:r>
            <w:r>
              <w:rPr>
                <w:rFonts w:ascii="Times New Roman" w:hint="eastAsia"/>
                <w:spacing w:val="1"/>
                <w:szCs w:val="18"/>
              </w:rPr>
              <w:t>电感耦合等离子体发射光谱法</w:t>
            </w:r>
          </w:p>
        </w:tc>
        <w:tc>
          <w:tcPr>
            <w:tcW w:w="1275" w:type="dxa"/>
            <w:vAlign w:val="center"/>
          </w:tcPr>
          <w:p w:rsidR="007820D6" w:rsidRDefault="00355CB1">
            <w:pPr>
              <w:pStyle w:val="afffffffff9"/>
              <w:spacing w:before="60" w:after="120" w:line="240" w:lineRule="exact"/>
            </w:pPr>
            <w:r>
              <w:rPr>
                <w:rFonts w:ascii="Times New Roman"/>
                <w:szCs w:val="18"/>
              </w:rPr>
              <w:t>HJ 777</w:t>
            </w:r>
          </w:p>
        </w:tc>
      </w:tr>
      <w:tr w:rsidR="007820D6">
        <w:trPr>
          <w:trHeight w:val="268"/>
          <w:jc w:val="center"/>
        </w:trPr>
        <w:tc>
          <w:tcPr>
            <w:tcW w:w="0" w:type="auto"/>
            <w:shd w:val="clear" w:color="auto" w:fill="auto"/>
            <w:vAlign w:val="center"/>
          </w:tcPr>
          <w:p w:rsidR="007820D6" w:rsidRDefault="00355CB1">
            <w:pPr>
              <w:pStyle w:val="afffffffff9"/>
              <w:spacing w:before="60" w:after="120" w:line="240" w:lineRule="exact"/>
            </w:pPr>
            <w:r>
              <w:rPr>
                <w:rFonts w:ascii="Times New Roman"/>
                <w:szCs w:val="18"/>
              </w:rPr>
              <w:t>13</w:t>
            </w:r>
          </w:p>
        </w:tc>
        <w:tc>
          <w:tcPr>
            <w:tcW w:w="1599" w:type="dxa"/>
            <w:shd w:val="clear" w:color="auto" w:fill="auto"/>
            <w:vAlign w:val="center"/>
          </w:tcPr>
          <w:p w:rsidR="007820D6" w:rsidRDefault="00355CB1">
            <w:pPr>
              <w:pStyle w:val="afffffffff9"/>
              <w:spacing w:before="60" w:after="120" w:line="240" w:lineRule="exact"/>
            </w:pPr>
            <w:r>
              <w:rPr>
                <w:rFonts w:ascii="Times New Roman"/>
                <w:szCs w:val="18"/>
              </w:rPr>
              <w:t>二噁英类</w:t>
            </w:r>
          </w:p>
        </w:tc>
        <w:tc>
          <w:tcPr>
            <w:tcW w:w="5670" w:type="dxa"/>
            <w:shd w:val="clear" w:color="auto" w:fill="auto"/>
            <w:vAlign w:val="center"/>
          </w:tcPr>
          <w:p w:rsidR="007820D6" w:rsidRDefault="00355CB1">
            <w:pPr>
              <w:pStyle w:val="TableParagraph"/>
              <w:widowControl/>
              <w:spacing w:line="240" w:lineRule="exact"/>
              <w:jc w:val="both"/>
              <w:rPr>
                <w:lang w:eastAsia="zh-CN"/>
              </w:rPr>
            </w:pPr>
            <w:r>
              <w:rPr>
                <w:rFonts w:ascii="Times New Roman" w:hAnsi="Times New Roman" w:cs="Times New Roman"/>
                <w:spacing w:val="5"/>
                <w:sz w:val="18"/>
                <w:szCs w:val="18"/>
                <w:lang w:eastAsia="zh-CN"/>
              </w:rPr>
              <w:t>环境空气和废气</w:t>
            </w:r>
            <w:r>
              <w:rPr>
                <w:rFonts w:ascii="Times New Roman" w:hAnsi="Times New Roman" w:cs="Times New Roman"/>
                <w:spacing w:val="5"/>
                <w:sz w:val="18"/>
                <w:szCs w:val="18"/>
                <w:lang w:eastAsia="zh-CN"/>
              </w:rPr>
              <w:t xml:space="preserve"> </w:t>
            </w:r>
            <w:r>
              <w:rPr>
                <w:rFonts w:ascii="Times New Roman" w:hAnsi="Times New Roman" w:cs="Times New Roman"/>
                <w:spacing w:val="5"/>
                <w:sz w:val="18"/>
                <w:szCs w:val="18"/>
                <w:lang w:eastAsia="zh-CN"/>
              </w:rPr>
              <w:t>二噁英类的测定</w:t>
            </w:r>
            <w:r>
              <w:rPr>
                <w:rFonts w:ascii="Times New Roman" w:hAnsi="Times New Roman" w:cs="Times New Roman"/>
                <w:spacing w:val="5"/>
                <w:sz w:val="18"/>
                <w:szCs w:val="18"/>
                <w:lang w:eastAsia="zh-CN"/>
              </w:rPr>
              <w:t xml:space="preserve"> </w:t>
            </w:r>
            <w:r>
              <w:rPr>
                <w:rFonts w:ascii="Times New Roman" w:hAnsi="Times New Roman" w:cs="Times New Roman"/>
                <w:spacing w:val="5"/>
                <w:sz w:val="18"/>
                <w:szCs w:val="18"/>
                <w:lang w:eastAsia="zh-CN"/>
              </w:rPr>
              <w:t>同位素稀释高分辨气相色谱</w:t>
            </w:r>
            <w:r>
              <w:rPr>
                <w:rFonts w:ascii="Times New Roman" w:hAnsi="Times New Roman" w:cs="Times New Roman"/>
                <w:sz w:val="18"/>
                <w:szCs w:val="18"/>
                <w:lang w:eastAsia="zh-CN"/>
              </w:rPr>
              <w:t>-</w:t>
            </w:r>
            <w:r>
              <w:rPr>
                <w:rFonts w:ascii="Times New Roman" w:hAnsi="Times New Roman" w:cs="Times New Roman"/>
                <w:spacing w:val="5"/>
                <w:sz w:val="18"/>
                <w:szCs w:val="18"/>
                <w:lang w:eastAsia="zh-CN"/>
              </w:rPr>
              <w:t>高分辨质谱法</w:t>
            </w:r>
          </w:p>
        </w:tc>
        <w:tc>
          <w:tcPr>
            <w:tcW w:w="1275" w:type="dxa"/>
            <w:vAlign w:val="center"/>
          </w:tcPr>
          <w:p w:rsidR="007820D6" w:rsidRDefault="00355CB1">
            <w:pPr>
              <w:pStyle w:val="afffffffff9"/>
              <w:spacing w:before="60" w:after="120" w:line="240" w:lineRule="exact"/>
            </w:pPr>
            <w:r>
              <w:rPr>
                <w:rFonts w:ascii="Times New Roman"/>
                <w:szCs w:val="18"/>
              </w:rPr>
              <w:t>HJ</w:t>
            </w:r>
            <w:r>
              <w:rPr>
                <w:rFonts w:ascii="Times New Roman"/>
                <w:spacing w:val="-1"/>
                <w:szCs w:val="18"/>
              </w:rPr>
              <w:t xml:space="preserve"> </w:t>
            </w:r>
            <w:r>
              <w:rPr>
                <w:rFonts w:ascii="Times New Roman"/>
                <w:szCs w:val="18"/>
              </w:rPr>
              <w:t>77.2</w:t>
            </w:r>
          </w:p>
        </w:tc>
      </w:tr>
    </w:tbl>
    <w:p w:rsidR="007820D6" w:rsidRDefault="00355CB1">
      <w:pPr>
        <w:pStyle w:val="afff3"/>
        <w:spacing w:before="312" w:after="312"/>
      </w:pPr>
      <w:bookmarkStart w:id="117" w:name="_Toc161990419"/>
      <w:r>
        <w:rPr>
          <w:rFonts w:hint="eastAsia"/>
        </w:rPr>
        <w:t>达标判定</w:t>
      </w:r>
      <w:bookmarkEnd w:id="113"/>
      <w:bookmarkEnd w:id="114"/>
      <w:bookmarkEnd w:id="115"/>
      <w:bookmarkEnd w:id="116"/>
      <w:r>
        <w:rPr>
          <w:rFonts w:hint="eastAsia"/>
        </w:rPr>
        <w:t>要求</w:t>
      </w:r>
      <w:bookmarkEnd w:id="117"/>
    </w:p>
    <w:p w:rsidR="007820D6" w:rsidRDefault="00355CB1">
      <w:pPr>
        <w:pStyle w:val="affffffffe"/>
        <w:ind w:left="0"/>
        <w:rPr>
          <w:rFonts w:ascii="Times New Roman"/>
        </w:rPr>
      </w:pPr>
      <w:bookmarkStart w:id="118" w:name="_Hlk159633059"/>
      <w:bookmarkStart w:id="119" w:name="_Toc8866"/>
      <w:r>
        <w:rPr>
          <w:rFonts w:ascii="Times New Roman"/>
        </w:rPr>
        <w:t>对于</w:t>
      </w:r>
      <w:r>
        <w:rPr>
          <w:rFonts w:ascii="Times New Roman" w:hint="eastAsia"/>
        </w:rPr>
        <w:t>有组织废气排放</w:t>
      </w:r>
      <w:r>
        <w:rPr>
          <w:rFonts w:ascii="Times New Roman"/>
        </w:rPr>
        <w:t>，采用</w:t>
      </w:r>
      <w:r>
        <w:rPr>
          <w:rFonts w:ascii="Times New Roman"/>
        </w:rPr>
        <w:t>手工监测</w:t>
      </w:r>
      <w:r>
        <w:rPr>
          <w:rFonts w:ascii="Times New Roman" w:hint="eastAsia"/>
        </w:rPr>
        <w:t>时，</w:t>
      </w:r>
      <w:r>
        <w:rPr>
          <w:rFonts w:ascii="Times New Roman"/>
        </w:rPr>
        <w:t>按照监测规范要求测得的任意</w:t>
      </w:r>
      <w:r>
        <w:rPr>
          <w:rFonts w:ascii="Times New Roman"/>
        </w:rPr>
        <w:t xml:space="preserve">1 </w:t>
      </w:r>
      <w:r>
        <w:rPr>
          <w:rFonts w:ascii="Times New Roman" w:hint="eastAsia"/>
        </w:rPr>
        <w:t>h</w:t>
      </w:r>
      <w:r>
        <w:rPr>
          <w:rFonts w:ascii="Times New Roman"/>
        </w:rPr>
        <w:t>均值，</w:t>
      </w:r>
      <w:r>
        <w:rPr>
          <w:rFonts w:hint="eastAsia"/>
          <w:szCs w:val="21"/>
        </w:rPr>
        <w:t>日均值、测定均值超过表</w:t>
      </w:r>
      <w:r>
        <w:rPr>
          <w:szCs w:val="21"/>
        </w:rPr>
        <w:t>3</w:t>
      </w:r>
      <w:r>
        <w:rPr>
          <w:rFonts w:hint="eastAsia"/>
          <w:szCs w:val="21"/>
        </w:rPr>
        <w:t>的限值，判定为超标。</w:t>
      </w:r>
    </w:p>
    <w:p w:rsidR="007820D6" w:rsidRDefault="00355CB1">
      <w:pPr>
        <w:pStyle w:val="affffffffe"/>
        <w:ind w:left="0"/>
      </w:pPr>
      <w:bookmarkStart w:id="120" w:name="_Hlk159633078"/>
      <w:bookmarkEnd w:id="118"/>
      <w:r>
        <w:rPr>
          <w:rFonts w:ascii="Times New Roman"/>
        </w:rPr>
        <w:t>除</w:t>
      </w:r>
      <w:r>
        <w:rPr>
          <w:rFonts w:ascii="Times New Roman"/>
        </w:rPr>
        <w:t>6.2.5</w:t>
      </w:r>
      <w:r>
        <w:rPr>
          <w:rFonts w:ascii="Times New Roman"/>
        </w:rPr>
        <w:t>规定的条件外，</w:t>
      </w:r>
      <w:r>
        <w:rPr>
          <w:rFonts w:ascii="Times New Roman" w:hint="eastAsia"/>
        </w:rPr>
        <w:t>有组织排放自动监测按照监测规范要求测得的</w:t>
      </w:r>
      <w:r>
        <w:rPr>
          <w:rFonts w:ascii="Times New Roman"/>
        </w:rPr>
        <w:t>日均值</w:t>
      </w:r>
      <w:r>
        <w:rPr>
          <w:rFonts w:ascii="Times New Roman" w:hint="eastAsia"/>
        </w:rPr>
        <w:t>超过表</w:t>
      </w:r>
      <w:r>
        <w:rPr>
          <w:rFonts w:ascii="Times New Roman"/>
        </w:rPr>
        <w:t>3</w:t>
      </w:r>
      <w:r>
        <w:rPr>
          <w:rFonts w:ascii="Times New Roman" w:hint="eastAsia"/>
        </w:rPr>
        <w:t>的限值，判定为超标</w:t>
      </w:r>
      <w:r>
        <w:rPr>
          <w:rFonts w:hint="eastAsia"/>
        </w:rPr>
        <w:t>。</w:t>
      </w:r>
      <w:bookmarkStart w:id="121" w:name="_Hlk159633097"/>
      <w:bookmarkEnd w:id="119"/>
      <w:bookmarkEnd w:id="120"/>
    </w:p>
    <w:p w:rsidR="007820D6" w:rsidRDefault="00355CB1">
      <w:pPr>
        <w:pStyle w:val="affffffffe"/>
        <w:ind w:left="0"/>
      </w:pPr>
      <w:r>
        <w:rPr>
          <w:rFonts w:ascii="Times New Roman"/>
        </w:rPr>
        <w:t>在</w:t>
      </w:r>
      <w:r>
        <w:rPr>
          <w:rFonts w:ascii="Times New Roman"/>
        </w:rPr>
        <w:t>6.2.1</w:t>
      </w:r>
      <w:r>
        <w:rPr>
          <w:rFonts w:ascii="Times New Roman"/>
        </w:rPr>
        <w:t>、</w:t>
      </w:r>
      <w:r>
        <w:rPr>
          <w:rFonts w:ascii="Times New Roman"/>
        </w:rPr>
        <w:t>6.2.2</w:t>
      </w:r>
      <w:r>
        <w:rPr>
          <w:rFonts w:ascii="Times New Roman" w:hint="eastAsia"/>
        </w:rPr>
        <w:t>、</w:t>
      </w:r>
      <w:r>
        <w:rPr>
          <w:rFonts w:ascii="Times New Roman"/>
        </w:rPr>
        <w:t>6.2.3</w:t>
      </w:r>
      <w:r>
        <w:rPr>
          <w:rFonts w:ascii="Times New Roman" w:hint="eastAsia"/>
        </w:rPr>
        <w:t>和</w:t>
      </w:r>
      <w:r>
        <w:rPr>
          <w:rFonts w:ascii="Times New Roman" w:hint="eastAsia"/>
        </w:rPr>
        <w:t>6</w:t>
      </w:r>
      <w:r>
        <w:rPr>
          <w:rFonts w:ascii="Times New Roman"/>
        </w:rPr>
        <w:t>.2.4</w:t>
      </w:r>
      <w:r>
        <w:rPr>
          <w:rFonts w:ascii="Times New Roman"/>
        </w:rPr>
        <w:t>规定的时间内，</w:t>
      </w:r>
      <w:r>
        <w:rPr>
          <w:rFonts w:ascii="Times New Roman" w:hint="eastAsia"/>
          <w:color w:val="000000" w:themeColor="text1"/>
        </w:rPr>
        <w:t>所获得的自动</w:t>
      </w:r>
      <w:r>
        <w:rPr>
          <w:rFonts w:ascii="Times New Roman"/>
          <w:color w:val="000000" w:themeColor="text1"/>
        </w:rPr>
        <w:t>监测数据</w:t>
      </w:r>
      <w:r>
        <w:rPr>
          <w:rFonts w:ascii="Times New Roman" w:hint="eastAsia"/>
          <w:color w:val="000000" w:themeColor="text1"/>
        </w:rPr>
        <w:t>中</w:t>
      </w:r>
      <w:r>
        <w:rPr>
          <w:rFonts w:ascii="Times New Roman"/>
          <w:color w:val="000000" w:themeColor="text1"/>
        </w:rPr>
        <w:t>烟气颗粒物浓度的</w:t>
      </w:r>
      <w:r>
        <w:rPr>
          <w:rFonts w:ascii="Times New Roman"/>
          <w:color w:val="000000" w:themeColor="text1"/>
        </w:rPr>
        <w:t>1</w:t>
      </w:r>
      <w:r>
        <w:rPr>
          <w:rFonts w:ascii="Times New Roman" w:hint="eastAsia"/>
          <w:color w:val="000000" w:themeColor="text1"/>
        </w:rPr>
        <w:t xml:space="preserve"> h</w:t>
      </w:r>
      <w:r>
        <w:rPr>
          <w:rFonts w:ascii="Times New Roman"/>
          <w:color w:val="000000" w:themeColor="text1"/>
        </w:rPr>
        <w:t>均值</w:t>
      </w:r>
      <w:r>
        <w:rPr>
          <w:rFonts w:ascii="Times New Roman" w:hint="eastAsia"/>
          <w:color w:val="000000" w:themeColor="text1"/>
        </w:rPr>
        <w:t>大</w:t>
      </w:r>
      <w:r>
        <w:rPr>
          <w:rFonts w:ascii="Times New Roman"/>
          <w:color w:val="000000" w:themeColor="text1"/>
        </w:rPr>
        <w:t>于</w:t>
      </w:r>
      <w:r>
        <w:rPr>
          <w:rFonts w:ascii="Times New Roman"/>
          <w:color w:val="000000" w:themeColor="text1"/>
        </w:rPr>
        <w:t>150 mg/m</w:t>
      </w:r>
      <w:r>
        <w:rPr>
          <w:rFonts w:ascii="Times New Roman"/>
          <w:color w:val="000000" w:themeColor="text1"/>
          <w:vertAlign w:val="superscript"/>
        </w:rPr>
        <w:t>3</w:t>
      </w:r>
      <w:r>
        <w:rPr>
          <w:rFonts w:ascii="Times New Roman" w:hint="eastAsia"/>
          <w:color w:val="000000" w:themeColor="text1"/>
        </w:rPr>
        <w:t>，</w:t>
      </w:r>
      <w:r>
        <w:rPr>
          <w:rFonts w:ascii="Times New Roman" w:hint="eastAsia"/>
        </w:rPr>
        <w:t>判定为超标</w:t>
      </w:r>
      <w:r>
        <w:rPr>
          <w:rFonts w:hint="eastAsia"/>
        </w:rPr>
        <w:t>。</w:t>
      </w:r>
    </w:p>
    <w:p w:rsidR="007820D6" w:rsidRDefault="00355CB1">
      <w:pPr>
        <w:pStyle w:val="affffffffe"/>
        <w:ind w:left="0"/>
        <w:rPr>
          <w:rFonts w:ascii="Times New Roman"/>
        </w:rPr>
      </w:pPr>
      <w:bookmarkStart w:id="122" w:name="_Hlk159633115"/>
      <w:bookmarkEnd w:id="121"/>
      <w:r>
        <w:rPr>
          <w:rFonts w:ascii="Times New Roman" w:hint="eastAsia"/>
          <w:color w:val="000000" w:themeColor="text1"/>
        </w:rPr>
        <w:t>企业未遵守本文件规定的措施性控制要求，属于违法行为的，依照法律法规等有关规定予以处理</w:t>
      </w:r>
      <w:r>
        <w:rPr>
          <w:rFonts w:ascii="Times New Roman" w:hint="eastAsia"/>
        </w:rPr>
        <w:t>。</w:t>
      </w:r>
    </w:p>
    <w:p w:rsidR="007820D6" w:rsidRDefault="00355CB1">
      <w:pPr>
        <w:pStyle w:val="afff3"/>
        <w:spacing w:before="312" w:after="312"/>
      </w:pPr>
      <w:bookmarkStart w:id="123" w:name="_Toc3781"/>
      <w:bookmarkStart w:id="124" w:name="_Toc155547138"/>
      <w:bookmarkStart w:id="125" w:name="_Toc467"/>
      <w:bookmarkStart w:id="126" w:name="_Toc150267292"/>
      <w:bookmarkStart w:id="127" w:name="_Toc161990420"/>
      <w:bookmarkStart w:id="128" w:name="_Toc2467"/>
      <w:bookmarkStart w:id="129" w:name="_Toc150267314"/>
      <w:bookmarkEnd w:id="122"/>
      <w:r>
        <w:rPr>
          <w:rFonts w:hint="eastAsia"/>
        </w:rPr>
        <w:t>实施与监督</w:t>
      </w:r>
      <w:bookmarkEnd w:id="123"/>
      <w:bookmarkEnd w:id="124"/>
      <w:bookmarkEnd w:id="125"/>
      <w:bookmarkEnd w:id="126"/>
      <w:bookmarkEnd w:id="127"/>
      <w:bookmarkEnd w:id="128"/>
      <w:bookmarkEnd w:id="129"/>
    </w:p>
    <w:p w:rsidR="007820D6" w:rsidRDefault="00355CB1">
      <w:pPr>
        <w:pStyle w:val="affffffffe"/>
        <w:ind w:left="0"/>
      </w:pPr>
      <w:bookmarkStart w:id="130" w:name="_Toc2848"/>
      <w:r>
        <w:rPr>
          <w:rFonts w:ascii="Times New Roman" w:hint="eastAsia"/>
        </w:rPr>
        <w:t>自本文件实施之日起，新建医疗废物焚烧设施污染控制执行本文件规定的要求。</w:t>
      </w:r>
      <w:bookmarkEnd w:id="130"/>
    </w:p>
    <w:p w:rsidR="007820D6" w:rsidRDefault="00355CB1">
      <w:pPr>
        <w:pStyle w:val="affffffffe"/>
        <w:ind w:left="0"/>
        <w:rPr>
          <w:rFonts w:ascii="Times New Roman"/>
        </w:rPr>
      </w:pPr>
      <w:bookmarkStart w:id="131" w:name="_Toc2169"/>
      <w:r>
        <w:rPr>
          <w:rFonts w:ascii="Times New Roman" w:hint="eastAsia"/>
        </w:rPr>
        <w:t>现有医疗废物焚烧设施的烟气污染物排放，自</w:t>
      </w:r>
      <w:r>
        <w:rPr>
          <w:rFonts w:ascii="Times New Roman"/>
        </w:rPr>
        <w:t>20</w:t>
      </w:r>
      <w:r>
        <w:rPr>
          <w:rFonts w:ascii="Times New Roman" w:hint="eastAsia"/>
        </w:rPr>
        <w:t>XX</w:t>
      </w:r>
      <w:r>
        <w:rPr>
          <w:rFonts w:ascii="Times New Roman" w:hint="eastAsia"/>
        </w:rPr>
        <w:t>年</w:t>
      </w:r>
      <w:r>
        <w:rPr>
          <w:rFonts w:ascii="Times New Roman" w:hint="eastAsia"/>
        </w:rPr>
        <w:t>X</w:t>
      </w:r>
      <w:r>
        <w:rPr>
          <w:rFonts w:ascii="Times New Roman" w:hint="eastAsia"/>
        </w:rPr>
        <w:t>月</w:t>
      </w:r>
      <w:r>
        <w:rPr>
          <w:rFonts w:ascii="Times New Roman" w:hint="eastAsia"/>
        </w:rPr>
        <w:t>X</w:t>
      </w:r>
      <w:r>
        <w:rPr>
          <w:rFonts w:ascii="Times New Roman" w:hint="eastAsia"/>
        </w:rPr>
        <w:t>日起应执行本文件表</w:t>
      </w:r>
      <w:r>
        <w:rPr>
          <w:rFonts w:ascii="Times New Roman"/>
        </w:rPr>
        <w:t>3</w:t>
      </w:r>
      <w:r>
        <w:rPr>
          <w:rFonts w:ascii="Times New Roman" w:hint="eastAsia"/>
        </w:rPr>
        <w:t>规定的限值要求。</w:t>
      </w:r>
    </w:p>
    <w:bookmarkEnd w:id="131"/>
    <w:p w:rsidR="007820D6" w:rsidRDefault="007820D6">
      <w:pPr>
        <w:pStyle w:val="affffffffe"/>
        <w:numPr>
          <w:ilvl w:val="0"/>
          <w:numId w:val="0"/>
        </w:numPr>
      </w:pPr>
    </w:p>
    <w:p w:rsidR="007820D6" w:rsidRDefault="007820D6">
      <w:pPr>
        <w:pStyle w:val="affffffffe"/>
        <w:numPr>
          <w:ilvl w:val="0"/>
          <w:numId w:val="0"/>
        </w:numPr>
        <w:sectPr w:rsidR="007820D6">
          <w:headerReference w:type="even" r:id="rId28"/>
          <w:headerReference w:type="default" r:id="rId29"/>
          <w:footerReference w:type="even" r:id="rId30"/>
          <w:footerReference w:type="default" r:id="rId31"/>
          <w:pgSz w:w="11906" w:h="16838"/>
          <w:pgMar w:top="1871" w:right="1134" w:bottom="1134" w:left="1134" w:header="1418" w:footer="1134" w:gutter="284"/>
          <w:pgNumType w:start="1"/>
          <w:cols w:space="425"/>
          <w:formProt w:val="0"/>
          <w:docGrid w:type="lines" w:linePitch="312"/>
        </w:sectPr>
      </w:pPr>
    </w:p>
    <w:p w:rsidR="007820D6" w:rsidRDefault="007820D6">
      <w:pPr>
        <w:pStyle w:val="aff"/>
      </w:pPr>
      <w:bookmarkStart w:id="132" w:name="BookMark5"/>
      <w:bookmarkEnd w:id="34"/>
    </w:p>
    <w:p w:rsidR="007820D6" w:rsidRDefault="007820D6">
      <w:pPr>
        <w:pStyle w:val="aff5"/>
      </w:pPr>
    </w:p>
    <w:p w:rsidR="007820D6" w:rsidRDefault="007820D6">
      <w:pPr>
        <w:pStyle w:val="afffff5"/>
        <w:ind w:firstLineChars="0" w:firstLine="0"/>
        <w:jc w:val="left"/>
      </w:pPr>
      <w:bookmarkStart w:id="133" w:name="BookMark8"/>
      <w:bookmarkEnd w:id="132"/>
    </w:p>
    <w:p w:rsidR="007820D6" w:rsidRDefault="00355CB1">
      <w:pPr>
        <w:pStyle w:val="afffffc"/>
        <w:spacing w:before="124" w:after="156"/>
      </w:pPr>
      <w:bookmarkStart w:id="134" w:name="_Toc161990421"/>
      <w:bookmarkStart w:id="135" w:name="_Toc149837537"/>
      <w:bookmarkStart w:id="136" w:name="BookMark6"/>
      <w:r>
        <w:rPr>
          <w:rFonts w:hint="eastAsia"/>
          <w:spacing w:val="105"/>
        </w:rPr>
        <w:t>参考文</w:t>
      </w:r>
      <w:r>
        <w:rPr>
          <w:rFonts w:hint="eastAsia"/>
        </w:rPr>
        <w:t>献</w:t>
      </w:r>
      <w:bookmarkEnd w:id="134"/>
      <w:bookmarkEnd w:id="135"/>
    </w:p>
    <w:p w:rsidR="007820D6" w:rsidRDefault="00355CB1">
      <w:pPr>
        <w:pStyle w:val="TableParagraph"/>
        <w:spacing w:before="129"/>
        <w:ind w:left="201" w:firstLineChars="100" w:firstLine="220"/>
        <w:rPr>
          <w:color w:val="000000" w:themeColor="text1"/>
          <w:szCs w:val="21"/>
          <w:lang w:eastAsia="zh-CN"/>
        </w:rPr>
      </w:pPr>
      <w:bookmarkStart w:id="137" w:name="_Hlk163074437"/>
      <w:r>
        <w:rPr>
          <w:color w:val="000000" w:themeColor="text1"/>
          <w:szCs w:val="21"/>
          <w:lang w:eastAsia="zh-CN"/>
        </w:rPr>
        <w:t>[</w:t>
      </w:r>
      <w:r>
        <w:rPr>
          <w:rFonts w:hint="eastAsia"/>
          <w:color w:val="000000" w:themeColor="text1"/>
          <w:szCs w:val="21"/>
          <w:lang w:eastAsia="zh-CN"/>
        </w:rPr>
        <w:t>1</w:t>
      </w:r>
      <w:r>
        <w:rPr>
          <w:color w:val="000000" w:themeColor="text1"/>
          <w:szCs w:val="21"/>
          <w:lang w:eastAsia="zh-CN"/>
        </w:rPr>
        <w:t>]</w:t>
      </w:r>
      <w:r>
        <w:rPr>
          <w:rFonts w:hint="eastAsia"/>
          <w:color w:val="000000" w:themeColor="text1"/>
          <w:szCs w:val="21"/>
          <w:lang w:eastAsia="zh-CN"/>
        </w:rPr>
        <w:t>《环境监测管理办法》</w:t>
      </w:r>
      <w:r>
        <w:rPr>
          <w:color w:val="000000" w:themeColor="text1"/>
          <w:sz w:val="21"/>
          <w:lang w:eastAsia="zh-CN"/>
        </w:rPr>
        <w:t>（</w:t>
      </w:r>
      <w:r>
        <w:rPr>
          <w:color w:val="000000" w:themeColor="text1"/>
          <w:spacing w:val="-5"/>
          <w:sz w:val="21"/>
          <w:lang w:eastAsia="zh-CN"/>
        </w:rPr>
        <w:t>原国家环境保护总局令</w:t>
      </w:r>
      <w:r>
        <w:rPr>
          <w:color w:val="000000" w:themeColor="text1"/>
          <w:spacing w:val="-5"/>
          <w:sz w:val="21"/>
          <w:lang w:eastAsia="zh-CN"/>
        </w:rPr>
        <w:t xml:space="preserve"> </w:t>
      </w:r>
      <w:r>
        <w:rPr>
          <w:color w:val="000000" w:themeColor="text1"/>
          <w:spacing w:val="-5"/>
          <w:sz w:val="21"/>
          <w:lang w:eastAsia="zh-CN"/>
        </w:rPr>
        <w:t>第</w:t>
      </w:r>
      <w:r>
        <w:rPr>
          <w:color w:val="000000" w:themeColor="text1"/>
          <w:spacing w:val="-5"/>
          <w:sz w:val="21"/>
          <w:lang w:eastAsia="zh-CN"/>
        </w:rPr>
        <w:t xml:space="preserve"> </w:t>
      </w:r>
      <w:r>
        <w:rPr>
          <w:rFonts w:ascii="Times New Roman" w:eastAsia="Times New Roman"/>
          <w:color w:val="000000" w:themeColor="text1"/>
          <w:sz w:val="21"/>
          <w:lang w:eastAsia="zh-CN"/>
        </w:rPr>
        <w:t>39</w:t>
      </w:r>
      <w:r>
        <w:rPr>
          <w:rFonts w:ascii="Times New Roman" w:eastAsia="Times New Roman"/>
          <w:color w:val="000000" w:themeColor="text1"/>
          <w:spacing w:val="-2"/>
          <w:sz w:val="21"/>
          <w:lang w:eastAsia="zh-CN"/>
        </w:rPr>
        <w:t xml:space="preserve"> </w:t>
      </w:r>
      <w:r>
        <w:rPr>
          <w:color w:val="000000" w:themeColor="text1"/>
          <w:sz w:val="21"/>
          <w:lang w:eastAsia="zh-CN"/>
        </w:rPr>
        <w:t>号）</w:t>
      </w:r>
    </w:p>
    <w:p w:rsidR="007820D6" w:rsidRDefault="00355CB1">
      <w:pPr>
        <w:pStyle w:val="TableParagraph"/>
        <w:spacing w:before="129"/>
        <w:ind w:left="201" w:firstLineChars="100" w:firstLine="210"/>
        <w:rPr>
          <w:color w:val="000000" w:themeColor="text1"/>
          <w:sz w:val="21"/>
          <w:lang w:eastAsia="zh-CN"/>
        </w:rPr>
      </w:pPr>
      <w:r>
        <w:rPr>
          <w:color w:val="000000" w:themeColor="text1"/>
          <w:sz w:val="21"/>
          <w:lang w:eastAsia="zh-CN"/>
        </w:rPr>
        <w:t>[</w:t>
      </w:r>
      <w:r>
        <w:rPr>
          <w:rFonts w:hint="eastAsia"/>
          <w:color w:val="000000" w:themeColor="text1"/>
          <w:sz w:val="21"/>
          <w:lang w:eastAsia="zh-CN"/>
        </w:rPr>
        <w:t>2</w:t>
      </w:r>
      <w:r>
        <w:rPr>
          <w:color w:val="000000" w:themeColor="text1"/>
          <w:sz w:val="21"/>
          <w:lang w:eastAsia="zh-CN"/>
        </w:rPr>
        <w:t>]</w:t>
      </w:r>
      <w:r>
        <w:rPr>
          <w:color w:val="000000" w:themeColor="text1"/>
          <w:sz w:val="21"/>
          <w:lang w:eastAsia="zh-CN"/>
        </w:rPr>
        <w:t>《污染源自动监控管理办法》（</w:t>
      </w:r>
      <w:r>
        <w:rPr>
          <w:color w:val="000000" w:themeColor="text1"/>
          <w:spacing w:val="-5"/>
          <w:sz w:val="21"/>
          <w:lang w:eastAsia="zh-CN"/>
        </w:rPr>
        <w:t>原国家环境保护总局令</w:t>
      </w:r>
      <w:r>
        <w:rPr>
          <w:color w:val="000000" w:themeColor="text1"/>
          <w:spacing w:val="-5"/>
          <w:sz w:val="21"/>
          <w:lang w:eastAsia="zh-CN"/>
        </w:rPr>
        <w:t xml:space="preserve"> </w:t>
      </w:r>
      <w:r>
        <w:rPr>
          <w:color w:val="000000" w:themeColor="text1"/>
          <w:spacing w:val="-5"/>
          <w:sz w:val="21"/>
          <w:lang w:eastAsia="zh-CN"/>
        </w:rPr>
        <w:t>第</w:t>
      </w:r>
      <w:r>
        <w:rPr>
          <w:color w:val="000000" w:themeColor="text1"/>
          <w:spacing w:val="-5"/>
          <w:sz w:val="21"/>
          <w:lang w:eastAsia="zh-CN"/>
        </w:rPr>
        <w:t xml:space="preserve"> </w:t>
      </w:r>
      <w:r>
        <w:rPr>
          <w:rFonts w:ascii="Times New Roman" w:eastAsia="Times New Roman"/>
          <w:color w:val="000000" w:themeColor="text1"/>
          <w:sz w:val="21"/>
          <w:lang w:eastAsia="zh-CN"/>
        </w:rPr>
        <w:t>28</w:t>
      </w:r>
      <w:r>
        <w:rPr>
          <w:rFonts w:ascii="Times New Roman" w:eastAsia="Times New Roman"/>
          <w:color w:val="000000" w:themeColor="text1"/>
          <w:spacing w:val="-2"/>
          <w:sz w:val="21"/>
          <w:lang w:eastAsia="zh-CN"/>
        </w:rPr>
        <w:t xml:space="preserve"> </w:t>
      </w:r>
      <w:r>
        <w:rPr>
          <w:color w:val="000000" w:themeColor="text1"/>
          <w:sz w:val="21"/>
          <w:lang w:eastAsia="zh-CN"/>
        </w:rPr>
        <w:t>号）</w:t>
      </w:r>
    </w:p>
    <w:p w:rsidR="007820D6" w:rsidRDefault="00355CB1">
      <w:pPr>
        <w:pStyle w:val="TableParagraph"/>
        <w:spacing w:before="129"/>
        <w:ind w:left="201" w:firstLineChars="100" w:firstLine="220"/>
        <w:rPr>
          <w:color w:val="000000" w:themeColor="text1"/>
          <w:szCs w:val="21"/>
          <w:lang w:eastAsia="zh-CN"/>
        </w:rPr>
      </w:pPr>
      <w:r>
        <w:rPr>
          <w:color w:val="000000" w:themeColor="text1"/>
          <w:szCs w:val="21"/>
          <w:lang w:eastAsia="zh-CN"/>
        </w:rPr>
        <w:t>[</w:t>
      </w:r>
      <w:r>
        <w:rPr>
          <w:rFonts w:hint="eastAsia"/>
          <w:color w:val="000000" w:themeColor="text1"/>
          <w:szCs w:val="21"/>
          <w:lang w:eastAsia="zh-CN"/>
        </w:rPr>
        <w:t>3</w:t>
      </w:r>
      <w:r>
        <w:rPr>
          <w:color w:val="000000" w:themeColor="text1"/>
          <w:szCs w:val="21"/>
          <w:lang w:eastAsia="zh-CN"/>
        </w:rPr>
        <w:t>]</w:t>
      </w:r>
      <w:r>
        <w:rPr>
          <w:rFonts w:hint="eastAsia"/>
          <w:color w:val="000000" w:themeColor="text1"/>
          <w:szCs w:val="21"/>
          <w:lang w:eastAsia="zh-CN"/>
        </w:rPr>
        <w:t>《生活垃圾焚烧发电厂自动监测数据应用管理规定》（生态环境部令</w:t>
      </w:r>
      <w:r>
        <w:rPr>
          <w:color w:val="000000" w:themeColor="text1"/>
          <w:szCs w:val="21"/>
          <w:lang w:eastAsia="zh-CN"/>
        </w:rPr>
        <w:t xml:space="preserve"> </w:t>
      </w:r>
      <w:r>
        <w:rPr>
          <w:rFonts w:hint="eastAsia"/>
          <w:color w:val="000000" w:themeColor="text1"/>
          <w:szCs w:val="21"/>
          <w:lang w:eastAsia="zh-CN"/>
        </w:rPr>
        <w:t>第</w:t>
      </w:r>
      <w:r>
        <w:rPr>
          <w:color w:val="000000" w:themeColor="text1"/>
          <w:szCs w:val="21"/>
          <w:lang w:eastAsia="zh-CN"/>
        </w:rPr>
        <w:t>10</w:t>
      </w:r>
      <w:r>
        <w:rPr>
          <w:rFonts w:hint="eastAsia"/>
          <w:color w:val="000000" w:themeColor="text1"/>
          <w:szCs w:val="21"/>
          <w:lang w:eastAsia="zh-CN"/>
        </w:rPr>
        <w:t>号）</w:t>
      </w:r>
    </w:p>
    <w:p w:rsidR="007820D6" w:rsidRDefault="00355CB1">
      <w:pPr>
        <w:pStyle w:val="TableParagraph"/>
        <w:spacing w:before="129"/>
        <w:ind w:left="201" w:firstLineChars="100" w:firstLine="220"/>
        <w:rPr>
          <w:color w:val="000000" w:themeColor="text1"/>
          <w:szCs w:val="21"/>
          <w:lang w:eastAsia="zh-CN"/>
        </w:rPr>
      </w:pPr>
      <w:r>
        <w:rPr>
          <w:color w:val="000000" w:themeColor="text1"/>
          <w:szCs w:val="21"/>
          <w:lang w:eastAsia="zh-CN"/>
        </w:rPr>
        <w:t>[4]</w:t>
      </w:r>
      <w:r>
        <w:rPr>
          <w:rFonts w:hint="eastAsia"/>
          <w:color w:val="000000" w:themeColor="text1"/>
          <w:szCs w:val="21"/>
          <w:lang w:eastAsia="zh-CN"/>
        </w:rPr>
        <w:t>《企业环境信息依法披露管理办法》（生态环境部令</w:t>
      </w:r>
      <w:r>
        <w:rPr>
          <w:rFonts w:hint="eastAsia"/>
          <w:color w:val="000000" w:themeColor="text1"/>
          <w:szCs w:val="21"/>
          <w:lang w:eastAsia="zh-CN"/>
        </w:rPr>
        <w:t xml:space="preserve"> </w:t>
      </w:r>
      <w:r>
        <w:rPr>
          <w:rFonts w:hint="eastAsia"/>
          <w:color w:val="000000" w:themeColor="text1"/>
          <w:szCs w:val="21"/>
          <w:lang w:eastAsia="zh-CN"/>
        </w:rPr>
        <w:t>第</w:t>
      </w:r>
      <w:r>
        <w:rPr>
          <w:rFonts w:hint="eastAsia"/>
          <w:color w:val="000000" w:themeColor="text1"/>
          <w:szCs w:val="21"/>
          <w:lang w:eastAsia="zh-CN"/>
        </w:rPr>
        <w:t>24</w:t>
      </w:r>
      <w:r>
        <w:rPr>
          <w:rFonts w:hint="eastAsia"/>
          <w:color w:val="000000" w:themeColor="text1"/>
          <w:szCs w:val="21"/>
          <w:lang w:eastAsia="zh-CN"/>
        </w:rPr>
        <w:t>号）</w:t>
      </w:r>
    </w:p>
    <w:bookmarkEnd w:id="133"/>
    <w:bookmarkEnd w:id="136"/>
    <w:bookmarkEnd w:id="137"/>
    <w:p w:rsidR="007820D6" w:rsidRDefault="00355CB1">
      <w:pPr>
        <w:pStyle w:val="afffff5"/>
        <w:ind w:firstLineChars="0" w:firstLine="0"/>
        <w:jc w:val="left"/>
      </w:pPr>
      <w:r>
        <w:rPr>
          <w:noProof/>
        </w:rPr>
        <w:drawing>
          <wp:anchor distT="0" distB="0" distL="114300" distR="114300" simplePos="0" relativeHeight="251662336" behindDoc="0" locked="0" layoutInCell="1" allowOverlap="1">
            <wp:simplePos x="0" y="0"/>
            <wp:positionH relativeFrom="column">
              <wp:posOffset>2552065</wp:posOffset>
            </wp:positionH>
            <wp:positionV relativeFrom="paragraph">
              <wp:posOffset>124460</wp:posOffset>
            </wp:positionV>
            <wp:extent cx="1485900" cy="317500"/>
            <wp:effectExtent l="0" t="0" r="0" b="6350"/>
            <wp:wrapSquare wrapText="bothSides"/>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32">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85900" cy="317500"/>
                    </a:xfrm>
                    <a:prstGeom prst="rect">
                      <a:avLst/>
                    </a:prstGeom>
                  </pic:spPr>
                </pic:pic>
              </a:graphicData>
            </a:graphic>
          </wp:anchor>
        </w:drawing>
      </w:r>
      <w:r>
        <w:br w:type="textWrapping" w:clear="all"/>
      </w:r>
    </w:p>
    <w:sectPr w:rsidR="007820D6" w:rsidSect="007820D6">
      <w:headerReference w:type="even" r:id="rId33"/>
      <w:headerReference w:type="default" r:id="rId34"/>
      <w:footerReference w:type="even" r:id="rId35"/>
      <w:footerReference w:type="default" r:id="rId36"/>
      <w:pgSz w:w="11906" w:h="16838"/>
      <w:pgMar w:top="1871" w:right="1134" w:bottom="1134" w:left="1134" w:header="1418" w:footer="1134" w:gutter="284"/>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CB1" w:rsidRDefault="00355CB1">
      <w:pPr>
        <w:spacing w:line="240" w:lineRule="auto"/>
      </w:pPr>
      <w:r>
        <w:separator/>
      </w:r>
    </w:p>
  </w:endnote>
  <w:endnote w:type="continuationSeparator" w:id="1">
    <w:p w:rsidR="00355CB1" w:rsidRDefault="00355CB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Regular">
    <w:altName w:val="Arial"/>
    <w:charset w:val="00"/>
    <w:family w:val="auto"/>
    <w:pitch w:val="default"/>
    <w:sig w:usb0="00000000" w:usb1="00000000" w:usb2="00000001" w:usb3="00000000" w:csb0="400001BF" w:csb1="DFF70000"/>
  </w:font>
  <w:font w:name="等线 Light">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c..棢..">
    <w:altName w:val="微软雅黑"/>
    <w:charset w:val="86"/>
    <w:family w:val="swiss"/>
    <w:pitch w:val="default"/>
    <w:sig w:usb0="00000000" w:usb1="00000000" w:usb2="00000010" w:usb3="00000000" w:csb0="00040000" w:csb1="00000000"/>
  </w:font>
  <w:font w:name="黑体e眠副浡渀.">
    <w:altName w:val="微软雅黑"/>
    <w:charset w:val="86"/>
    <w:family w:val="swiss"/>
    <w:pitch w:val="default"/>
    <w:sig w:usb0="00000000" w:usb1="00000000" w:usb2="00000010" w:usb3="00000000" w:csb0="00040000" w:csb1="00000000"/>
  </w:font>
  <w:font w:name="宋体e眠副浡渀.">
    <w:altName w:val="宋体"/>
    <w:charset w:val="86"/>
    <w:family w:val="roman"/>
    <w:pitch w:val="default"/>
    <w:sig w:usb0="00000000" w:usb1="00000000" w:usb2="00000010" w:usb3="00000000" w:csb0="00040000" w:csb1="00000000"/>
  </w:font>
  <w:font w:name="宋体\伜擢輀.">
    <w:altName w:val="宋体"/>
    <w:charset w:val="86"/>
    <w:family w:val="roma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3"/>
    </w:pPr>
    <w:r>
      <w:fldChar w:fldCharType="begin"/>
    </w:r>
    <w:r w:rsidR="00355CB1">
      <w:instrText>PAGE   \* MERGEFORMAT</w:instrText>
    </w:r>
    <w:r>
      <w:fldChar w:fldCharType="separate"/>
    </w:r>
    <w:r w:rsidR="00355CB1">
      <w:rPr>
        <w:lang w:val="zh-CN"/>
      </w:rPr>
      <w:t>2</w:t>
    </w:r>
    <w: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f1"/>
    </w:pPr>
    <w:r>
      <w:fldChar w:fldCharType="begin"/>
    </w:r>
    <w:r w:rsidR="00355CB1">
      <w:instrText>PAGE   \* MERGEFORMAT</w:instrText>
    </w:r>
    <w:r>
      <w:fldChar w:fldCharType="separate"/>
    </w:r>
    <w:r w:rsidR="00D21F65" w:rsidRPr="00D21F65">
      <w:rPr>
        <w:noProof/>
        <w:lang w:val="zh-CN"/>
      </w:rPr>
      <w:t>6</w:t>
    </w:r>
    <w: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f2"/>
    </w:pPr>
    <w:r>
      <w:fldChar w:fldCharType="begin"/>
    </w:r>
    <w:r w:rsidR="00355CB1">
      <w:instrText>PAGE   \* MERGEFORMAT</w:instrText>
    </w:r>
    <w:r>
      <w:fldChar w:fldCharType="separate"/>
    </w:r>
    <w:r w:rsidR="00D21F65" w:rsidRPr="00D21F65">
      <w:rPr>
        <w:noProof/>
        <w:lang w:val="zh-CN"/>
      </w:rPr>
      <w:t>1</w:t>
    </w:r>
    <w: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f1"/>
    </w:pPr>
    <w:r>
      <w:fldChar w:fldCharType="begin"/>
    </w:r>
    <w:r w:rsidR="00355CB1">
      <w:instrText>PAGE   \* MERGEFORMAT</w:instrText>
    </w:r>
    <w:r>
      <w:fldChar w:fldCharType="separate"/>
    </w:r>
    <w:r w:rsidR="00D21F65" w:rsidRPr="00D21F65">
      <w:rPr>
        <w:noProof/>
        <w:lang w:val="zh-CN"/>
      </w:rPr>
      <w:t>8</w:t>
    </w:r>
    <w: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f2"/>
    </w:pPr>
    <w:r>
      <w:fldChar w:fldCharType="begin"/>
    </w:r>
    <w:r w:rsidR="00355CB1">
      <w:instrText>PAGE   \* MERGEFORMAT</w:instrText>
    </w:r>
    <w:r>
      <w:fldChar w:fldCharType="separate"/>
    </w:r>
    <w:r w:rsidR="00355CB1">
      <w:rPr>
        <w:lang w:val="zh-CN"/>
      </w:rP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3"/>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f1"/>
    </w:pPr>
    <w:r>
      <w:fldChar w:fldCharType="begin"/>
    </w:r>
    <w:r w:rsidR="00355CB1">
      <w:instrText>PAGE   \* MERGEFORMAT</w:instrText>
    </w:r>
    <w:r>
      <w:fldChar w:fldCharType="separate"/>
    </w:r>
    <w:r w:rsidR="00355CB1">
      <w:rPr>
        <w:lang w:val="zh-CN"/>
      </w:rPr>
      <w:t>2</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f2"/>
    </w:pPr>
    <w:r>
      <w:fldChar w:fldCharType="begin"/>
    </w:r>
    <w:r w:rsidR="00355CB1">
      <w:instrText>PAGE   \* MERGEFORMAT</w:instrText>
    </w:r>
    <w:r>
      <w:fldChar w:fldCharType="separate"/>
    </w:r>
    <w:r w:rsidR="00D21F65" w:rsidRPr="00D21F65">
      <w:rPr>
        <w:noProof/>
        <w:lang w:val="zh-CN"/>
      </w:rPr>
      <w:t>I</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f1"/>
    </w:pPr>
    <w:r>
      <w:fldChar w:fldCharType="begin"/>
    </w:r>
    <w:r w:rsidR="00355CB1">
      <w:instrText>PAGE   \* MERGEFORMAT</w:instrText>
    </w:r>
    <w:r>
      <w:fldChar w:fldCharType="separate"/>
    </w:r>
    <w:r w:rsidR="00D21F65" w:rsidRPr="00D21F65">
      <w:rPr>
        <w:noProof/>
        <w:lang w:val="zh-CN"/>
      </w:rPr>
      <w:t>II</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f2"/>
    </w:pPr>
    <w:r>
      <w:fldChar w:fldCharType="begin"/>
    </w:r>
    <w:r w:rsidR="00355CB1">
      <w:instrText>PAGE   \* MERGEFORMAT</w:instrText>
    </w:r>
    <w:r>
      <w:fldChar w:fldCharType="separate"/>
    </w:r>
    <w:r w:rsidR="00355CB1">
      <w:rPr>
        <w:lang w:val="zh-CN"/>
      </w:rPr>
      <w:t>1</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f1"/>
    </w:pPr>
    <w:r>
      <w:fldChar w:fldCharType="begin"/>
    </w:r>
    <w:r w:rsidR="00355CB1">
      <w:instrText>PAGE   \* MERGEFORMAT</w:instrText>
    </w:r>
    <w:r>
      <w:fldChar w:fldCharType="separate"/>
    </w:r>
    <w:r w:rsidR="00355CB1">
      <w:rPr>
        <w:lang w:val="zh-CN"/>
      </w:rPr>
      <w:t>2</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f2"/>
    </w:pPr>
    <w:r>
      <w:fldChar w:fldCharType="begin"/>
    </w:r>
    <w:r w:rsidR="00355CB1">
      <w:instrText>PAGE   \* MERGEFORMAT</w:instrText>
    </w:r>
    <w:r>
      <w:fldChar w:fldCharType="separate"/>
    </w:r>
    <w:r w:rsidR="00D21F65" w:rsidRPr="00D21F65">
      <w:rPr>
        <w:noProof/>
        <w:lang w:val="zh-CN"/>
      </w:rPr>
      <w:t>III</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CB1" w:rsidRDefault="00355CB1">
      <w:pPr>
        <w:spacing w:line="240" w:lineRule="auto"/>
      </w:pPr>
      <w:r>
        <w:separator/>
      </w:r>
    </w:p>
  </w:footnote>
  <w:footnote w:type="continuationSeparator" w:id="1">
    <w:p w:rsidR="00355CB1" w:rsidRDefault="00355CB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4"/>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fb"/>
    </w:pPr>
    <w:fldSimple w:instr=" STYLEREF  标准文件_文件编号 \* MERGEFORMAT ">
      <w:r w:rsidR="00D21F65">
        <w:rPr>
          <w:noProof/>
        </w:rPr>
        <w:t>DB 31/ XXXX</w:t>
      </w:r>
      <w:r w:rsidR="00D21F65">
        <w:rPr>
          <w:noProof/>
        </w:rPr>
        <w:t>—</w:t>
      </w:r>
      <w:r w:rsidR="00D21F65">
        <w:rPr>
          <w:noProof/>
        </w:rPr>
        <w:t>202X</w:t>
      </w:r>
    </w:fldSimple>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fa"/>
    </w:pPr>
    <w:fldSimple w:instr=" STYLEREF  标准文件_文件编号  \* MERGEFORMAT ">
      <w:r w:rsidR="00D21F65">
        <w:rPr>
          <w:noProof/>
        </w:rPr>
        <w:t>DB 31/ XXXX</w:t>
      </w:r>
      <w:r w:rsidR="00D21F65">
        <w:rPr>
          <w:noProof/>
        </w:rPr>
        <w:t>—</w:t>
      </w:r>
      <w:r w:rsidR="00D21F65">
        <w:rPr>
          <w:noProof/>
        </w:rPr>
        <w:t>202X</w:t>
      </w:r>
    </w:fldSimple>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fb"/>
    </w:pPr>
    <w:fldSimple w:instr=" STYLEREF  标准文件_文件编号 \* MERGEFORMAT ">
      <w:r w:rsidR="00D21F65">
        <w:rPr>
          <w:noProof/>
        </w:rPr>
        <w:t>DB 31/ XXXX</w:t>
      </w:r>
      <w:r w:rsidR="00D21F65">
        <w:rPr>
          <w:noProof/>
        </w:rPr>
        <w:t>—</w:t>
      </w:r>
      <w:r w:rsidR="00D21F65">
        <w:rPr>
          <w:noProof/>
        </w:rPr>
        <w:t>202X</w:t>
      </w:r>
    </w:fldSimple>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fa"/>
    </w:pPr>
    <w:fldSimple w:instr=" STYLEREF  标准文件_文件编号  \* MERGEFORMAT ">
      <w:r w:rsidR="00D21F65">
        <w:rPr>
          <w:noProof/>
        </w:rPr>
        <w:t>DB 31/ XXXX</w:t>
      </w:r>
      <w:r w:rsidR="00D21F65">
        <w:rPr>
          <w:noProof/>
        </w:rPr>
        <w:t>—</w:t>
      </w:r>
      <w:r w:rsidR="00D21F65">
        <w:rPr>
          <w:noProof/>
        </w:rPr>
        <w:t>202X</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355CB1">
    <w:pPr>
      <w:pStyle w:val="afff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4"/>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fb"/>
    </w:pPr>
    <w:fldSimple w:instr=" STYLEREF  标准文件_文件编号 \* MERGEFORMAT ">
      <w:r w:rsidR="00D21F65">
        <w:rPr>
          <w:noProof/>
        </w:rPr>
        <w:t>DB 31/ XXXX</w:t>
      </w:r>
      <w:r w:rsidR="00D21F65">
        <w:rPr>
          <w:noProof/>
        </w:rPr>
        <w:t>—</w:t>
      </w:r>
      <w:r w:rsidR="00D21F65">
        <w:rPr>
          <w:noProof/>
        </w:rPr>
        <w:t>202X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fa"/>
    </w:pPr>
    <w:fldSimple w:instr=" STYLEREF  标准文件_文件编号  \* MERGEFORMAT ">
      <w:r w:rsidR="00D21F65">
        <w:rPr>
          <w:noProof/>
        </w:rPr>
        <w:t>DB 31/ XXXX</w:t>
      </w:r>
      <w:r w:rsidR="00D21F65">
        <w:rPr>
          <w:noProof/>
        </w:rPr>
        <w:t>—</w:t>
      </w:r>
      <w:r w:rsidR="00D21F65">
        <w:rPr>
          <w:noProof/>
        </w:rPr>
        <w:t>202X</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fb"/>
    </w:pPr>
    <w:fldSimple w:instr=" STYLEREF  标准文件_文件编号 \* MERGEFORMAT ">
      <w:r w:rsidR="00D21F65">
        <w:rPr>
          <w:noProof/>
        </w:rPr>
        <w:t>DB 31/ XXXX</w:t>
      </w:r>
      <w:r w:rsidR="00D21F65">
        <w:rPr>
          <w:noProof/>
        </w:rPr>
        <w:t>—</w:t>
      </w:r>
      <w:r w:rsidR="00D21F65">
        <w:rPr>
          <w:noProof/>
        </w:rPr>
        <w:t>202X</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fa"/>
    </w:pPr>
    <w:fldSimple w:instr=" STYLEREF  标准文件_文件编号  \* MERGEFORMAT ">
      <w:r w:rsidR="00D21F65">
        <w:rPr>
          <w:noProof/>
        </w:rPr>
        <w:t>DB 31/ XXXX</w:t>
      </w:r>
      <w:r w:rsidR="00D21F65">
        <w:rPr>
          <w:noProof/>
        </w:rPr>
        <w:t>—</w:t>
      </w:r>
      <w:r w:rsidR="00D21F65">
        <w:rPr>
          <w:noProof/>
        </w:rPr>
        <w:t>202X</w:t>
      </w:r>
    </w:fldSimple>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fb"/>
    </w:pPr>
    <w:fldSimple w:instr=" STYLEREF  标准文件_文件编号 \* MERGEFORMAT ">
      <w:r w:rsidR="00D21F65">
        <w:rPr>
          <w:noProof/>
        </w:rPr>
        <w:t>DB 31/ XXXX</w:t>
      </w:r>
      <w:r w:rsidR="00D21F65">
        <w:rPr>
          <w:noProof/>
        </w:rPr>
        <w:t>—</w:t>
      </w:r>
      <w:r w:rsidR="00D21F65">
        <w:rPr>
          <w:noProof/>
        </w:rPr>
        <w:t>202X</w:t>
      </w:r>
    </w:fldSimple>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D6" w:rsidRDefault="007820D6">
    <w:pPr>
      <w:pStyle w:val="afffffa"/>
    </w:pPr>
    <w:fldSimple w:instr=" STYLEREF  标准文件_文件编号  \* MERGEFORMAT ">
      <w:r w:rsidR="00D21F65">
        <w:rPr>
          <w:noProof/>
        </w:rPr>
        <w:t>DB 31/ XXXX</w:t>
      </w:r>
      <w:r w:rsidR="00D21F65">
        <w:rPr>
          <w:noProof/>
        </w:rPr>
        <w:t>—</w:t>
      </w:r>
      <w:r w:rsidR="00D21F65">
        <w:rPr>
          <w:noProof/>
        </w:rPr>
        <w:t>202X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numFmt w:val="none"/>
      <w:pStyle w:val="a"/>
      <w:lvlText w:val=""/>
      <w:lvlJc w:val="left"/>
      <w:pPr>
        <w:tabs>
          <w:tab w:val="left" w:pos="360"/>
        </w:tabs>
      </w:p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142"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nsid w:val="02837933"/>
    <w:multiLevelType w:val="multilevel"/>
    <w:tmpl w:val="02837933"/>
    <w:lvl w:ilvl="0">
      <w:start w:val="1"/>
      <w:numFmt w:val="decimal"/>
      <w:pStyle w:val="a6"/>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7"/>
      <w:suff w:val="nothing"/>
      <w:lvlText w:val="%1%2.%3　"/>
      <w:lvlJc w:val="left"/>
      <w:pPr>
        <w:ind w:left="0" w:firstLine="0"/>
      </w:pPr>
    </w:lvl>
    <w:lvl w:ilvl="3">
      <w:start w:val="1"/>
      <w:numFmt w:val="decimal"/>
      <w:pStyle w:val="a8"/>
      <w:suff w:val="nothing"/>
      <w:lvlText w:val="%1%2.%3.%4　"/>
      <w:lvlJc w:val="left"/>
      <w:pPr>
        <w:ind w:left="0" w:firstLine="0"/>
      </w:pPr>
    </w:lvl>
    <w:lvl w:ilvl="4">
      <w:start w:val="1"/>
      <w:numFmt w:val="decimal"/>
      <w:pStyle w:val="a9"/>
      <w:suff w:val="nothing"/>
      <w:lvlText w:val="%1%2.%3.%4.%5　"/>
      <w:lvlJc w:val="left"/>
      <w:pPr>
        <w:ind w:left="0" w:firstLine="0"/>
      </w:pPr>
    </w:lvl>
    <w:lvl w:ilvl="5">
      <w:start w:val="1"/>
      <w:numFmt w:val="decimal"/>
      <w:pStyle w:val="aa"/>
      <w:suff w:val="nothing"/>
      <w:lvlText w:val="%1%2.%3.%4.%5.%6　"/>
      <w:lvlJc w:val="left"/>
      <w:pPr>
        <w:ind w:left="0" w:firstLine="0"/>
      </w:pPr>
    </w:lvl>
    <w:lvl w:ilvl="6">
      <w:start w:val="1"/>
      <w:numFmt w:val="decimal"/>
      <w:pStyle w:val="ab"/>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nsid w:val="079102AD"/>
    <w:multiLevelType w:val="multilevel"/>
    <w:tmpl w:val="079102AD"/>
    <w:lvl w:ilvl="0">
      <w:start w:val="1"/>
      <w:numFmt w:val="decimal"/>
      <w:pStyle w:val="ac"/>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start w:val="1"/>
      <w:numFmt w:val="none"/>
      <w:pStyle w:val="ad"/>
      <w:lvlText w:val="%1"/>
      <w:lvlJc w:val="left"/>
      <w:pPr>
        <w:ind w:left="425" w:hanging="425"/>
      </w:pPr>
      <w:rPr>
        <w:rFonts w:hint="eastAsia"/>
      </w:rPr>
    </w:lvl>
    <w:lvl w:ilvl="1">
      <w:start w:val="1"/>
      <w:numFmt w:val="decimal"/>
      <w:pStyle w:val="ae"/>
      <w:suff w:val="nothing"/>
      <w:lvlText w:val="%10.%2 "/>
      <w:lvlJc w:val="left"/>
      <w:pPr>
        <w:ind w:left="0" w:firstLine="0"/>
      </w:pPr>
      <w:rPr>
        <w:rFonts w:ascii="黑体" w:eastAsia="黑体" w:hAnsiTheme="minorHAnsi" w:hint="eastAsia"/>
        <w:b w:val="0"/>
        <w:i w:val="0"/>
        <w:sz w:val="21"/>
      </w:rPr>
    </w:lvl>
    <w:lvl w:ilvl="2">
      <w:start w:val="1"/>
      <w:numFmt w:val="decimal"/>
      <w:pStyle w:val="af"/>
      <w:suff w:val="nothing"/>
      <w:lvlText w:val="%10.%2.%3 "/>
      <w:lvlJc w:val="left"/>
      <w:pPr>
        <w:ind w:left="0" w:firstLine="0"/>
      </w:pPr>
      <w:rPr>
        <w:rFonts w:ascii="黑体" w:eastAsia="黑体" w:hAnsiTheme="minorHAnsi" w:hint="eastAsia"/>
        <w:b w:val="0"/>
        <w:i w:val="0"/>
        <w:sz w:val="21"/>
      </w:rPr>
    </w:lvl>
    <w:lvl w:ilvl="3">
      <w:start w:val="1"/>
      <w:numFmt w:val="decimal"/>
      <w:pStyle w:val="af0"/>
      <w:suff w:val="nothing"/>
      <w:lvlText w:val="%10.%2.%3.%4 "/>
      <w:lvlJc w:val="left"/>
      <w:pPr>
        <w:ind w:left="0" w:firstLine="0"/>
      </w:pPr>
      <w:rPr>
        <w:rFonts w:ascii="黑体" w:eastAsia="黑体" w:hAnsiTheme="minorHAnsi" w:hint="eastAsia"/>
        <w:b w:val="0"/>
        <w:i w:val="0"/>
        <w:sz w:val="21"/>
      </w:rPr>
    </w:lvl>
    <w:lvl w:ilvl="4">
      <w:start w:val="1"/>
      <w:numFmt w:val="decimal"/>
      <w:pStyle w:val="af1"/>
      <w:suff w:val="nothing"/>
      <w:lvlText w:val="%10.%2.%3.%4.%5 "/>
      <w:lvlJc w:val="left"/>
      <w:pPr>
        <w:ind w:left="0" w:firstLine="0"/>
      </w:pPr>
      <w:rPr>
        <w:rFonts w:ascii="黑体" w:eastAsia="黑体" w:hAnsiTheme="minorHAnsi" w:hint="eastAsia"/>
        <w:b w:val="0"/>
        <w:i w:val="0"/>
        <w:sz w:val="21"/>
      </w:rPr>
    </w:lvl>
    <w:lvl w:ilvl="5">
      <w:start w:val="1"/>
      <w:numFmt w:val="decimal"/>
      <w:pStyle w:val="af2"/>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AE367E9"/>
    <w:multiLevelType w:val="multilevel"/>
    <w:tmpl w:val="0AE367E9"/>
    <w:lvl w:ilvl="0">
      <w:start w:val="1"/>
      <w:numFmt w:val="none"/>
      <w:pStyle w:val="af3"/>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start w:val="1"/>
      <w:numFmt w:val="decimal"/>
      <w:pStyle w:val="af4"/>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D051F45"/>
    <w:multiLevelType w:val="multilevel"/>
    <w:tmpl w:val="0D051F45"/>
    <w:lvl w:ilvl="0">
      <w:start w:val="1"/>
      <w:numFmt w:val="lowerRoman"/>
      <w:pStyle w:val="af5"/>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start w:val="1"/>
      <w:numFmt w:val="none"/>
      <w:pStyle w:val="af6"/>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7"/>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8"/>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2C5917C3"/>
    <w:multiLevelType w:val="multilevel"/>
    <w:tmpl w:val="2C5917C3"/>
    <w:lvl w:ilvl="0">
      <w:start w:val="1"/>
      <w:numFmt w:val="none"/>
      <w:pStyle w:val="af9"/>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a"/>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06E38EE"/>
    <w:multiLevelType w:val="multilevel"/>
    <w:tmpl w:val="306E38EE"/>
    <w:lvl w:ilvl="0">
      <w:start w:val="2024"/>
      <w:numFmt w:val="bullet"/>
      <w:lvlText w:val="—"/>
      <w:lvlJc w:val="left"/>
      <w:pPr>
        <w:ind w:left="840" w:hanging="420"/>
      </w:pPr>
      <w:rPr>
        <w:rFonts w:ascii="宋体" w:eastAsia="宋体" w:hAnsi="宋体" w:cs="Times New Roman Regular"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nsid w:val="32F04FB2"/>
    <w:multiLevelType w:val="multilevel"/>
    <w:tmpl w:val="32F04FB2"/>
    <w:lvl w:ilvl="0">
      <w:start w:val="1"/>
      <w:numFmt w:val="lowerLetter"/>
      <w:pStyle w:val="afb"/>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nsid w:val="44C50F90"/>
    <w:multiLevelType w:val="multilevel"/>
    <w:tmpl w:val="44C50F90"/>
    <w:lvl w:ilvl="0">
      <w:start w:val="1"/>
      <w:numFmt w:val="lowerLetter"/>
      <w:pStyle w:val="afc"/>
      <w:lvlText w:val="%1)"/>
      <w:lvlJc w:val="left"/>
      <w:pPr>
        <w:tabs>
          <w:tab w:val="left" w:pos="851"/>
        </w:tabs>
        <w:ind w:left="851" w:hanging="426"/>
      </w:pPr>
      <w:rPr>
        <w:rFonts w:ascii="宋体" w:eastAsia="宋体" w:hAnsi="Times New Roman" w:hint="eastAsia"/>
        <w:sz w:val="21"/>
      </w:rPr>
    </w:lvl>
    <w:lvl w:ilvl="1">
      <w:start w:val="1"/>
      <w:numFmt w:val="decimal"/>
      <w:pStyle w:val="afd"/>
      <w:lvlText w:val="%2)"/>
      <w:lvlJc w:val="left"/>
      <w:pPr>
        <w:tabs>
          <w:tab w:val="left" w:pos="1276"/>
        </w:tabs>
        <w:ind w:left="1276" w:hanging="425"/>
      </w:pPr>
      <w:rPr>
        <w:rFonts w:ascii="宋体" w:eastAsia="宋体" w:hAnsi="Times New Roman" w:hint="eastAsia"/>
        <w:sz w:val="21"/>
      </w:rPr>
    </w:lvl>
    <w:lvl w:ilvl="2">
      <w:start w:val="1"/>
      <w:numFmt w:val="decimal"/>
      <w:pStyle w:val="afe"/>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start w:val="1"/>
      <w:numFmt w:val="upperLetter"/>
      <w:pStyle w:val="aff"/>
      <w:lvlText w:val="%1"/>
      <w:lvlJc w:val="left"/>
      <w:pPr>
        <w:ind w:left="420" w:hanging="420"/>
      </w:pPr>
      <w:rPr>
        <w:rFonts w:hint="eastAsia"/>
      </w:rPr>
    </w:lvl>
    <w:lvl w:ilvl="1">
      <w:start w:val="1"/>
      <w:numFmt w:val="decimal"/>
      <w:pStyle w:val="aff0"/>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B733A5F"/>
    <w:multiLevelType w:val="multilevel"/>
    <w:tmpl w:val="4B733A5F"/>
    <w:lvl w:ilvl="0">
      <w:start w:val="1"/>
      <w:numFmt w:val="decimal"/>
      <w:pStyle w:val="aff1"/>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start w:val="1"/>
      <w:numFmt w:val="decimal"/>
      <w:pStyle w:val="aff2"/>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4632751"/>
    <w:multiLevelType w:val="multilevel"/>
    <w:tmpl w:val="54632751"/>
    <w:lvl w:ilvl="0">
      <w:start w:val="1"/>
      <w:numFmt w:val="none"/>
      <w:pStyle w:val="aff3"/>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nsid w:val="557C2AF5"/>
    <w:multiLevelType w:val="multilevel"/>
    <w:tmpl w:val="557C2AF5"/>
    <w:lvl w:ilvl="0">
      <w:start w:val="1"/>
      <w:numFmt w:val="decimal"/>
      <w:pStyle w:val="aff4"/>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nsid w:val="5603797C"/>
    <w:multiLevelType w:val="multilevel"/>
    <w:tmpl w:val="5603797C"/>
    <w:lvl w:ilvl="0">
      <w:start w:val="1"/>
      <w:numFmt w:val="upperLetter"/>
      <w:pStyle w:val="aff5"/>
      <w:suff w:val="space"/>
      <w:lvlText w:val="%1"/>
      <w:lvlJc w:val="left"/>
      <w:pPr>
        <w:ind w:left="425" w:hanging="425"/>
      </w:pPr>
      <w:rPr>
        <w:rFonts w:hint="eastAsia"/>
      </w:rPr>
    </w:lvl>
    <w:lvl w:ilvl="1">
      <w:start w:val="1"/>
      <w:numFmt w:val="decimal"/>
      <w:pStyle w:val="aff6"/>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64D2089"/>
    <w:multiLevelType w:val="multilevel"/>
    <w:tmpl w:val="564D2089"/>
    <w:lvl w:ilvl="0">
      <w:start w:val="1"/>
      <w:numFmt w:val="none"/>
      <w:pStyle w:val="aff7"/>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644622F9"/>
    <w:multiLevelType w:val="multilevel"/>
    <w:tmpl w:val="644622F9"/>
    <w:lvl w:ilvl="0">
      <w:start w:val="1"/>
      <w:numFmt w:val="upperRoman"/>
      <w:pStyle w:val="aff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start w:val="1"/>
      <w:numFmt w:val="decimal"/>
      <w:pStyle w:val="aff9"/>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nsid w:val="657D3FBC"/>
    <w:multiLevelType w:val="multilevel"/>
    <w:tmpl w:val="657D3FBC"/>
    <w:lvl w:ilvl="0">
      <w:start w:val="1"/>
      <w:numFmt w:val="upperLetter"/>
      <w:pStyle w:val="affa"/>
      <w:suff w:val="nothing"/>
      <w:lvlText w:val="附录%1"/>
      <w:lvlJc w:val="left"/>
      <w:pPr>
        <w:ind w:left="0" w:firstLine="0"/>
      </w:pPr>
      <w:rPr>
        <w:rFonts w:hint="eastAsia"/>
        <w:spacing w:val="100"/>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nsid w:val="6CA41985"/>
    <w:multiLevelType w:val="multilevel"/>
    <w:tmpl w:val="6CA41985"/>
    <w:lvl w:ilvl="0">
      <w:start w:val="1"/>
      <w:numFmt w:val="decimal"/>
      <w:pStyle w:val="afff0"/>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6CE42AC1"/>
    <w:multiLevelType w:val="multilevel"/>
    <w:tmpl w:val="6CE42AC1"/>
    <w:lvl w:ilvl="0">
      <w:start w:val="1"/>
      <w:numFmt w:val="lowerLetter"/>
      <w:pStyle w:val="afff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CEA2025"/>
    <w:multiLevelType w:val="multilevel"/>
    <w:tmpl w:val="6CEA2025"/>
    <w:lvl w:ilvl="0">
      <w:start w:val="1"/>
      <w:numFmt w:val="none"/>
      <w:pStyle w:val="afff2"/>
      <w:suff w:val="nothing"/>
      <w:lvlText w:val="%1"/>
      <w:lvlJc w:val="left"/>
      <w:pPr>
        <w:ind w:left="0" w:firstLine="0"/>
      </w:pPr>
      <w:rPr>
        <w:rFonts w:hint="eastAsia"/>
      </w:rPr>
    </w:lvl>
    <w:lvl w:ilvl="1">
      <w:start w:val="1"/>
      <w:numFmt w:val="decimal"/>
      <w:pStyle w:val="afff3"/>
      <w:suff w:val="nothing"/>
      <w:lvlText w:val="%1%2　"/>
      <w:lvlJc w:val="left"/>
      <w:pPr>
        <w:ind w:left="0" w:firstLine="0"/>
      </w:pPr>
      <w:rPr>
        <w:rFonts w:ascii="黑体" w:eastAsia="黑体" w:hint="eastAsia"/>
        <w:b w:val="0"/>
        <w:i w:val="0"/>
        <w:sz w:val="21"/>
      </w:rPr>
    </w:lvl>
    <w:lvl w:ilvl="2">
      <w:start w:val="1"/>
      <w:numFmt w:val="decimal"/>
      <w:pStyle w:val="afff4"/>
      <w:suff w:val="nothing"/>
      <w:lvlText w:val="%1%2.%3　"/>
      <w:lvlJc w:val="left"/>
      <w:pPr>
        <w:ind w:left="426"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5"/>
      <w:suff w:val="nothing"/>
      <w:lvlText w:val="%1%2.%3.%4　"/>
      <w:lvlJc w:val="left"/>
      <w:pPr>
        <w:ind w:left="0" w:firstLine="0"/>
      </w:pPr>
      <w:rPr>
        <w:rFonts w:ascii="黑体" w:eastAsia="黑体" w:hint="eastAsia"/>
        <w:b w:val="0"/>
        <w:i w:val="0"/>
        <w:sz w:val="21"/>
      </w:rPr>
    </w:lvl>
    <w:lvl w:ilvl="4">
      <w:start w:val="1"/>
      <w:numFmt w:val="decimal"/>
      <w:pStyle w:val="afff6"/>
      <w:suff w:val="nothing"/>
      <w:lvlText w:val="%1%2.%3.%4.%5　"/>
      <w:lvlJc w:val="left"/>
      <w:pPr>
        <w:ind w:left="0" w:firstLine="0"/>
      </w:pPr>
      <w:rPr>
        <w:rFonts w:ascii="黑体" w:eastAsia="黑体" w:hint="eastAsia"/>
        <w:b w:val="0"/>
        <w:i w:val="0"/>
        <w:sz w:val="21"/>
      </w:rPr>
    </w:lvl>
    <w:lvl w:ilvl="5">
      <w:start w:val="1"/>
      <w:numFmt w:val="decimal"/>
      <w:pStyle w:val="afff7"/>
      <w:suff w:val="nothing"/>
      <w:lvlText w:val="%1%2.%3.%4.%5.%6　"/>
      <w:lvlJc w:val="left"/>
      <w:pPr>
        <w:ind w:left="0" w:firstLine="0"/>
      </w:pPr>
      <w:rPr>
        <w:rFonts w:ascii="黑体" w:eastAsia="黑体" w:hint="eastAsia"/>
        <w:b w:val="0"/>
        <w:i w:val="0"/>
        <w:sz w:val="21"/>
      </w:rPr>
    </w:lvl>
    <w:lvl w:ilvl="6">
      <w:start w:val="1"/>
      <w:numFmt w:val="decimal"/>
      <w:pStyle w:val="afff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start w:val="1"/>
      <w:numFmt w:val="none"/>
      <w:pStyle w:val="afff9"/>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start w:val="1"/>
      <w:numFmt w:val="decimal"/>
      <w:pStyle w:val="afffa"/>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nsid w:val="76933334"/>
    <w:multiLevelType w:val="multilevel"/>
    <w:tmpl w:val="76933334"/>
    <w:lvl w:ilvl="0">
      <w:start w:val="1"/>
      <w:numFmt w:val="none"/>
      <w:pStyle w:val="afffb"/>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9"/>
  </w:num>
  <w:num w:numId="3">
    <w:abstractNumId w:val="6"/>
  </w:num>
  <w:num w:numId="4">
    <w:abstractNumId w:val="25"/>
  </w:num>
  <w:num w:numId="5">
    <w:abstractNumId w:val="20"/>
  </w:num>
  <w:num w:numId="6">
    <w:abstractNumId w:val="15"/>
  </w:num>
  <w:num w:numId="7">
    <w:abstractNumId w:val="9"/>
  </w:num>
  <w:num w:numId="8">
    <w:abstractNumId w:val="4"/>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2"/>
  </w:num>
  <w:num w:numId="21">
    <w:abstractNumId w:val="11"/>
  </w:num>
  <w:num w:numId="22">
    <w:abstractNumId w:val="32"/>
  </w:num>
  <w:num w:numId="23">
    <w:abstractNumId w:val="22"/>
  </w:num>
  <w:num w:numId="24">
    <w:abstractNumId w:val="7"/>
  </w:num>
  <w:num w:numId="25">
    <w:abstractNumId w:val="28"/>
  </w:num>
  <w:num w:numId="26">
    <w:abstractNumId w:val="30"/>
  </w:num>
  <w:num w:numId="27">
    <w:abstractNumId w:val="3"/>
  </w:num>
  <w:num w:numId="28">
    <w:abstractNumId w:val="5"/>
  </w:num>
  <w:num w:numId="29">
    <w:abstractNumId w:val="16"/>
  </w:num>
  <w:num w:numId="30">
    <w:abstractNumId w:val="26"/>
  </w:num>
  <w:num w:numId="31">
    <w:abstractNumId w:val="24"/>
  </w:num>
  <w:num w:numId="32">
    <w:abstractNumId w:val="0"/>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cumentProtection w:edit="forms" w:enforcement="1"/>
  <w:defaultTabStop w:val="420"/>
  <w:evenAndOddHeaders/>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WIwZDc1NDAyNzJiODQwOTcyYmM4ZjZiZDExY2NlNTEifQ=="/>
  </w:docVars>
  <w:rsids>
    <w:rsidRoot w:val="00FE55A3"/>
    <w:rsid w:val="EEFBD5ED"/>
    <w:rsid w:val="0000040A"/>
    <w:rsid w:val="00000A94"/>
    <w:rsid w:val="00001972"/>
    <w:rsid w:val="00001D9A"/>
    <w:rsid w:val="00007898"/>
    <w:rsid w:val="00007B3A"/>
    <w:rsid w:val="000107E0"/>
    <w:rsid w:val="00011FDE"/>
    <w:rsid w:val="00012FFD"/>
    <w:rsid w:val="000134D2"/>
    <w:rsid w:val="00013EE7"/>
    <w:rsid w:val="0001403B"/>
    <w:rsid w:val="00014162"/>
    <w:rsid w:val="00014340"/>
    <w:rsid w:val="00016A9C"/>
    <w:rsid w:val="00022184"/>
    <w:rsid w:val="00022762"/>
    <w:rsid w:val="000238E0"/>
    <w:rsid w:val="000249DB"/>
    <w:rsid w:val="0002595E"/>
    <w:rsid w:val="000303C3"/>
    <w:rsid w:val="000317C5"/>
    <w:rsid w:val="00031B3A"/>
    <w:rsid w:val="000331D3"/>
    <w:rsid w:val="00033903"/>
    <w:rsid w:val="000346A5"/>
    <w:rsid w:val="000359C3"/>
    <w:rsid w:val="00035A7D"/>
    <w:rsid w:val="0003601C"/>
    <w:rsid w:val="000365ED"/>
    <w:rsid w:val="0004249A"/>
    <w:rsid w:val="0004250E"/>
    <w:rsid w:val="00043282"/>
    <w:rsid w:val="00044286"/>
    <w:rsid w:val="00047F28"/>
    <w:rsid w:val="000503AA"/>
    <w:rsid w:val="000506A1"/>
    <w:rsid w:val="000515DD"/>
    <w:rsid w:val="00051D95"/>
    <w:rsid w:val="0005265A"/>
    <w:rsid w:val="000539DD"/>
    <w:rsid w:val="00053BD3"/>
    <w:rsid w:val="000556ED"/>
    <w:rsid w:val="00055FE2"/>
    <w:rsid w:val="0005616F"/>
    <w:rsid w:val="00060C2E"/>
    <w:rsid w:val="00061033"/>
    <w:rsid w:val="000619E9"/>
    <w:rsid w:val="000622D4"/>
    <w:rsid w:val="00062C37"/>
    <w:rsid w:val="000631AD"/>
    <w:rsid w:val="0006357D"/>
    <w:rsid w:val="00067F1E"/>
    <w:rsid w:val="00071CC0"/>
    <w:rsid w:val="00073C8C"/>
    <w:rsid w:val="0007794C"/>
    <w:rsid w:val="00077B64"/>
    <w:rsid w:val="00080A1C"/>
    <w:rsid w:val="00082317"/>
    <w:rsid w:val="00083D2C"/>
    <w:rsid w:val="00086AA1"/>
    <w:rsid w:val="00087A77"/>
    <w:rsid w:val="00090CA6"/>
    <w:rsid w:val="00092B8A"/>
    <w:rsid w:val="00092FB0"/>
    <w:rsid w:val="000934C5"/>
    <w:rsid w:val="000937AD"/>
    <w:rsid w:val="00093D25"/>
    <w:rsid w:val="00093DAB"/>
    <w:rsid w:val="00094D73"/>
    <w:rsid w:val="00096D63"/>
    <w:rsid w:val="000A0B60"/>
    <w:rsid w:val="000A0EB8"/>
    <w:rsid w:val="000A19FC"/>
    <w:rsid w:val="000A296B"/>
    <w:rsid w:val="000A7311"/>
    <w:rsid w:val="000B0301"/>
    <w:rsid w:val="000B060F"/>
    <w:rsid w:val="000B1592"/>
    <w:rsid w:val="000B1FF2"/>
    <w:rsid w:val="000B3CDA"/>
    <w:rsid w:val="000B6A0B"/>
    <w:rsid w:val="000C0F6C"/>
    <w:rsid w:val="000C11DB"/>
    <w:rsid w:val="000C1492"/>
    <w:rsid w:val="000C23BB"/>
    <w:rsid w:val="000C2FBD"/>
    <w:rsid w:val="000C4B41"/>
    <w:rsid w:val="000C57D6"/>
    <w:rsid w:val="000C6362"/>
    <w:rsid w:val="000C7666"/>
    <w:rsid w:val="000D0A9C"/>
    <w:rsid w:val="000D1795"/>
    <w:rsid w:val="000D329A"/>
    <w:rsid w:val="000D3701"/>
    <w:rsid w:val="000D41CA"/>
    <w:rsid w:val="000D4B9C"/>
    <w:rsid w:val="000D4EB6"/>
    <w:rsid w:val="000D753B"/>
    <w:rsid w:val="000E4C9E"/>
    <w:rsid w:val="000E6FD7"/>
    <w:rsid w:val="000F06E1"/>
    <w:rsid w:val="000F0E3C"/>
    <w:rsid w:val="000F19D5"/>
    <w:rsid w:val="000F4AEA"/>
    <w:rsid w:val="000F5B69"/>
    <w:rsid w:val="000F67E9"/>
    <w:rsid w:val="00100C9B"/>
    <w:rsid w:val="00103102"/>
    <w:rsid w:val="0010452A"/>
    <w:rsid w:val="00104926"/>
    <w:rsid w:val="00113B1E"/>
    <w:rsid w:val="0011711C"/>
    <w:rsid w:val="00124E4F"/>
    <w:rsid w:val="001260B7"/>
    <w:rsid w:val="001265CB"/>
    <w:rsid w:val="001321C6"/>
    <w:rsid w:val="001325C4"/>
    <w:rsid w:val="00132BCE"/>
    <w:rsid w:val="00133010"/>
    <w:rsid w:val="001338EE"/>
    <w:rsid w:val="00133AAE"/>
    <w:rsid w:val="00135323"/>
    <w:rsid w:val="001356C4"/>
    <w:rsid w:val="00141114"/>
    <w:rsid w:val="00142969"/>
    <w:rsid w:val="001446C2"/>
    <w:rsid w:val="0014518E"/>
    <w:rsid w:val="001457E7"/>
    <w:rsid w:val="00145D9D"/>
    <w:rsid w:val="00146388"/>
    <w:rsid w:val="001516D1"/>
    <w:rsid w:val="001529E5"/>
    <w:rsid w:val="00153398"/>
    <w:rsid w:val="00153C7E"/>
    <w:rsid w:val="001548EC"/>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9A9"/>
    <w:rsid w:val="001828C9"/>
    <w:rsid w:val="001852C9"/>
    <w:rsid w:val="00190087"/>
    <w:rsid w:val="001913C4"/>
    <w:rsid w:val="00191A23"/>
    <w:rsid w:val="001922B5"/>
    <w:rsid w:val="0019348F"/>
    <w:rsid w:val="00193A07"/>
    <w:rsid w:val="00194C95"/>
    <w:rsid w:val="00195C34"/>
    <w:rsid w:val="00196EF5"/>
    <w:rsid w:val="001A1A53"/>
    <w:rsid w:val="001A234A"/>
    <w:rsid w:val="001A4CF3"/>
    <w:rsid w:val="001B06E8"/>
    <w:rsid w:val="001B28A9"/>
    <w:rsid w:val="001B7032"/>
    <w:rsid w:val="001B71D0"/>
    <w:rsid w:val="001B71EE"/>
    <w:rsid w:val="001C04A8"/>
    <w:rsid w:val="001C2C03"/>
    <w:rsid w:val="001C42F7"/>
    <w:rsid w:val="001C49E5"/>
    <w:rsid w:val="001C55CC"/>
    <w:rsid w:val="001C680C"/>
    <w:rsid w:val="001C75A1"/>
    <w:rsid w:val="001C7FEA"/>
    <w:rsid w:val="001D0499"/>
    <w:rsid w:val="001D0BBE"/>
    <w:rsid w:val="001D0ED4"/>
    <w:rsid w:val="001D212F"/>
    <w:rsid w:val="001D29D7"/>
    <w:rsid w:val="001D2DE7"/>
    <w:rsid w:val="001D411C"/>
    <w:rsid w:val="001D4539"/>
    <w:rsid w:val="001D5120"/>
    <w:rsid w:val="001E1B6A"/>
    <w:rsid w:val="001E2484"/>
    <w:rsid w:val="001E3CC4"/>
    <w:rsid w:val="001E4882"/>
    <w:rsid w:val="001E73AB"/>
    <w:rsid w:val="001F092D"/>
    <w:rsid w:val="001F143A"/>
    <w:rsid w:val="001F1605"/>
    <w:rsid w:val="001F2508"/>
    <w:rsid w:val="001F27FC"/>
    <w:rsid w:val="001F414F"/>
    <w:rsid w:val="001F4816"/>
    <w:rsid w:val="001F57E4"/>
    <w:rsid w:val="001F69B4"/>
    <w:rsid w:val="001F77C7"/>
    <w:rsid w:val="00200183"/>
    <w:rsid w:val="00200333"/>
    <w:rsid w:val="0020107D"/>
    <w:rsid w:val="00202AA4"/>
    <w:rsid w:val="002031F7"/>
    <w:rsid w:val="002040E6"/>
    <w:rsid w:val="0020527B"/>
    <w:rsid w:val="00205F2C"/>
    <w:rsid w:val="00210B15"/>
    <w:rsid w:val="00211461"/>
    <w:rsid w:val="00213304"/>
    <w:rsid w:val="002142EA"/>
    <w:rsid w:val="002147F9"/>
    <w:rsid w:val="002204BB"/>
    <w:rsid w:val="00220A3E"/>
    <w:rsid w:val="00221B79"/>
    <w:rsid w:val="00221C6B"/>
    <w:rsid w:val="002253A1"/>
    <w:rsid w:val="00225CF8"/>
    <w:rsid w:val="00227580"/>
    <w:rsid w:val="0022794E"/>
    <w:rsid w:val="00230212"/>
    <w:rsid w:val="00233BF3"/>
    <w:rsid w:val="00233D64"/>
    <w:rsid w:val="0023482A"/>
    <w:rsid w:val="002359CB"/>
    <w:rsid w:val="00236EE9"/>
    <w:rsid w:val="00243540"/>
    <w:rsid w:val="00243CA1"/>
    <w:rsid w:val="0024497B"/>
    <w:rsid w:val="0024515B"/>
    <w:rsid w:val="00246021"/>
    <w:rsid w:val="0024666E"/>
    <w:rsid w:val="002476C3"/>
    <w:rsid w:val="00247F52"/>
    <w:rsid w:val="00250B25"/>
    <w:rsid w:val="00250BBE"/>
    <w:rsid w:val="002515C2"/>
    <w:rsid w:val="0025194F"/>
    <w:rsid w:val="0026148A"/>
    <w:rsid w:val="00261B8F"/>
    <w:rsid w:val="00261C95"/>
    <w:rsid w:val="00262696"/>
    <w:rsid w:val="00263426"/>
    <w:rsid w:val="00263D25"/>
    <w:rsid w:val="002643C3"/>
    <w:rsid w:val="00264A0C"/>
    <w:rsid w:val="00266EEB"/>
    <w:rsid w:val="00267EF4"/>
    <w:rsid w:val="00270CB8"/>
    <w:rsid w:val="00272B08"/>
    <w:rsid w:val="002800D2"/>
    <w:rsid w:val="00280DA5"/>
    <w:rsid w:val="00281BB8"/>
    <w:rsid w:val="00281E9E"/>
    <w:rsid w:val="00282405"/>
    <w:rsid w:val="0028498C"/>
    <w:rsid w:val="00285170"/>
    <w:rsid w:val="00285361"/>
    <w:rsid w:val="00287634"/>
    <w:rsid w:val="002929F6"/>
    <w:rsid w:val="00292D60"/>
    <w:rsid w:val="00293B30"/>
    <w:rsid w:val="00294D34"/>
    <w:rsid w:val="00294E3B"/>
    <w:rsid w:val="00296193"/>
    <w:rsid w:val="00296C66"/>
    <w:rsid w:val="00296CEE"/>
    <w:rsid w:val="00296EBE"/>
    <w:rsid w:val="002974E3"/>
    <w:rsid w:val="002A084B"/>
    <w:rsid w:val="002A1260"/>
    <w:rsid w:val="002A1589"/>
    <w:rsid w:val="002A1608"/>
    <w:rsid w:val="002A25DC"/>
    <w:rsid w:val="002A3AAB"/>
    <w:rsid w:val="002A4CEA"/>
    <w:rsid w:val="002A5977"/>
    <w:rsid w:val="002A5A13"/>
    <w:rsid w:val="002A7065"/>
    <w:rsid w:val="002A757F"/>
    <w:rsid w:val="002A7F44"/>
    <w:rsid w:val="002B0C40"/>
    <w:rsid w:val="002B0C54"/>
    <w:rsid w:val="002B1966"/>
    <w:rsid w:val="002B4508"/>
    <w:rsid w:val="002B5779"/>
    <w:rsid w:val="002B7332"/>
    <w:rsid w:val="002B7F51"/>
    <w:rsid w:val="002C09E7"/>
    <w:rsid w:val="002C1E06"/>
    <w:rsid w:val="002C3C72"/>
    <w:rsid w:val="002C3F07"/>
    <w:rsid w:val="002C5278"/>
    <w:rsid w:val="002C7EBB"/>
    <w:rsid w:val="002D06C1"/>
    <w:rsid w:val="002D42B5"/>
    <w:rsid w:val="002D4F1A"/>
    <w:rsid w:val="002D6EC6"/>
    <w:rsid w:val="002D79AC"/>
    <w:rsid w:val="002E039D"/>
    <w:rsid w:val="002E4D5A"/>
    <w:rsid w:val="002E6326"/>
    <w:rsid w:val="002F2AF2"/>
    <w:rsid w:val="002F30E0"/>
    <w:rsid w:val="002F35E4"/>
    <w:rsid w:val="002F3730"/>
    <w:rsid w:val="002F38E1"/>
    <w:rsid w:val="002F7AF6"/>
    <w:rsid w:val="0030094C"/>
    <w:rsid w:val="00300E63"/>
    <w:rsid w:val="00302F5F"/>
    <w:rsid w:val="0030441D"/>
    <w:rsid w:val="00306063"/>
    <w:rsid w:val="00313B85"/>
    <w:rsid w:val="00314440"/>
    <w:rsid w:val="00317988"/>
    <w:rsid w:val="00322166"/>
    <w:rsid w:val="003221B4"/>
    <w:rsid w:val="0032258D"/>
    <w:rsid w:val="00322E62"/>
    <w:rsid w:val="00324CE6"/>
    <w:rsid w:val="00324D13"/>
    <w:rsid w:val="00324EDD"/>
    <w:rsid w:val="003317D7"/>
    <w:rsid w:val="003331E4"/>
    <w:rsid w:val="00336C64"/>
    <w:rsid w:val="00337162"/>
    <w:rsid w:val="003410B4"/>
    <w:rsid w:val="0034194F"/>
    <w:rsid w:val="00341AE7"/>
    <w:rsid w:val="00344605"/>
    <w:rsid w:val="003474AA"/>
    <w:rsid w:val="00350BC6"/>
    <w:rsid w:val="00350D1D"/>
    <w:rsid w:val="00352C83"/>
    <w:rsid w:val="00353B50"/>
    <w:rsid w:val="00355CB1"/>
    <w:rsid w:val="00356E42"/>
    <w:rsid w:val="003615D2"/>
    <w:rsid w:val="0036429C"/>
    <w:rsid w:val="00364A53"/>
    <w:rsid w:val="003654CB"/>
    <w:rsid w:val="00365AA9"/>
    <w:rsid w:val="00365F86"/>
    <w:rsid w:val="00365F87"/>
    <w:rsid w:val="00366E89"/>
    <w:rsid w:val="00370060"/>
    <w:rsid w:val="003705F4"/>
    <w:rsid w:val="00370D58"/>
    <w:rsid w:val="00371316"/>
    <w:rsid w:val="00373E7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14F8"/>
    <w:rsid w:val="003C40CA"/>
    <w:rsid w:val="003C5A43"/>
    <w:rsid w:val="003C5DEE"/>
    <w:rsid w:val="003D0519"/>
    <w:rsid w:val="003D05B5"/>
    <w:rsid w:val="003D0C33"/>
    <w:rsid w:val="003D0FF6"/>
    <w:rsid w:val="003D262C"/>
    <w:rsid w:val="003D6D61"/>
    <w:rsid w:val="003E091D"/>
    <w:rsid w:val="003E1C53"/>
    <w:rsid w:val="003E28D9"/>
    <w:rsid w:val="003E2A69"/>
    <w:rsid w:val="003E2D49"/>
    <w:rsid w:val="003E2FD4"/>
    <w:rsid w:val="003E4897"/>
    <w:rsid w:val="003E49F6"/>
    <w:rsid w:val="003E660F"/>
    <w:rsid w:val="003E7A8A"/>
    <w:rsid w:val="003F0841"/>
    <w:rsid w:val="003F0D1D"/>
    <w:rsid w:val="003F0F3B"/>
    <w:rsid w:val="003F23D3"/>
    <w:rsid w:val="003F3F08"/>
    <w:rsid w:val="003F49F1"/>
    <w:rsid w:val="003F507F"/>
    <w:rsid w:val="003F61A0"/>
    <w:rsid w:val="003F6272"/>
    <w:rsid w:val="003F6824"/>
    <w:rsid w:val="003F7D4B"/>
    <w:rsid w:val="0040040A"/>
    <w:rsid w:val="00400E72"/>
    <w:rsid w:val="00401400"/>
    <w:rsid w:val="0040345B"/>
    <w:rsid w:val="00404869"/>
    <w:rsid w:val="00405884"/>
    <w:rsid w:val="00406E6A"/>
    <w:rsid w:val="004071D8"/>
    <w:rsid w:val="00407D39"/>
    <w:rsid w:val="0041323D"/>
    <w:rsid w:val="004140E5"/>
    <w:rsid w:val="0041477A"/>
    <w:rsid w:val="0041597D"/>
    <w:rsid w:val="004167A3"/>
    <w:rsid w:val="00423A12"/>
    <w:rsid w:val="0042458C"/>
    <w:rsid w:val="00424FAB"/>
    <w:rsid w:val="00432AFD"/>
    <w:rsid w:val="00432DAA"/>
    <w:rsid w:val="00434305"/>
    <w:rsid w:val="00435DF7"/>
    <w:rsid w:val="0044083F"/>
    <w:rsid w:val="00441AE7"/>
    <w:rsid w:val="00445574"/>
    <w:rsid w:val="004467FB"/>
    <w:rsid w:val="00450DB6"/>
    <w:rsid w:val="004514D5"/>
    <w:rsid w:val="00452D6B"/>
    <w:rsid w:val="00454484"/>
    <w:rsid w:val="0045517B"/>
    <w:rsid w:val="00463B77"/>
    <w:rsid w:val="00463C7B"/>
    <w:rsid w:val="004644A6"/>
    <w:rsid w:val="004659BD"/>
    <w:rsid w:val="00470775"/>
    <w:rsid w:val="00470CED"/>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512D"/>
    <w:rsid w:val="004D6136"/>
    <w:rsid w:val="004D6F06"/>
    <w:rsid w:val="004D7C42"/>
    <w:rsid w:val="004E0465"/>
    <w:rsid w:val="004E127B"/>
    <w:rsid w:val="004E1C0A"/>
    <w:rsid w:val="004E30C5"/>
    <w:rsid w:val="004E4AA5"/>
    <w:rsid w:val="004E4AEE"/>
    <w:rsid w:val="004E58C9"/>
    <w:rsid w:val="004E59E3"/>
    <w:rsid w:val="004E663F"/>
    <w:rsid w:val="004E67C0"/>
    <w:rsid w:val="004F332C"/>
    <w:rsid w:val="004F391A"/>
    <w:rsid w:val="004F3CFB"/>
    <w:rsid w:val="004F6456"/>
    <w:rsid w:val="004F696E"/>
    <w:rsid w:val="004F6C71"/>
    <w:rsid w:val="004F6CD7"/>
    <w:rsid w:val="00501139"/>
    <w:rsid w:val="0050363E"/>
    <w:rsid w:val="005039BC"/>
    <w:rsid w:val="005043BB"/>
    <w:rsid w:val="00504A3D"/>
    <w:rsid w:val="00505767"/>
    <w:rsid w:val="005073F0"/>
    <w:rsid w:val="00510A7B"/>
    <w:rsid w:val="00512F6E"/>
    <w:rsid w:val="00513038"/>
    <w:rsid w:val="00514174"/>
    <w:rsid w:val="00516088"/>
    <w:rsid w:val="005160AA"/>
    <w:rsid w:val="00516B0B"/>
    <w:rsid w:val="005220EC"/>
    <w:rsid w:val="00523F95"/>
    <w:rsid w:val="00524D65"/>
    <w:rsid w:val="00525B16"/>
    <w:rsid w:val="00533D04"/>
    <w:rsid w:val="00534804"/>
    <w:rsid w:val="00534BDF"/>
    <w:rsid w:val="005354EA"/>
    <w:rsid w:val="0053585F"/>
    <w:rsid w:val="00535EC4"/>
    <w:rsid w:val="00535ED9"/>
    <w:rsid w:val="0053692B"/>
    <w:rsid w:val="0054143A"/>
    <w:rsid w:val="00541853"/>
    <w:rsid w:val="00543BDA"/>
    <w:rsid w:val="005441CC"/>
    <w:rsid w:val="00544B8D"/>
    <w:rsid w:val="005479DA"/>
    <w:rsid w:val="00547BCC"/>
    <w:rsid w:val="0055013B"/>
    <w:rsid w:val="00551615"/>
    <w:rsid w:val="00551F6F"/>
    <w:rsid w:val="00555044"/>
    <w:rsid w:val="005552DC"/>
    <w:rsid w:val="00561475"/>
    <w:rsid w:val="0056487B"/>
    <w:rsid w:val="00564FB9"/>
    <w:rsid w:val="0057160C"/>
    <w:rsid w:val="00573D9E"/>
    <w:rsid w:val="005801E3"/>
    <w:rsid w:val="00581802"/>
    <w:rsid w:val="00582608"/>
    <w:rsid w:val="005836A8"/>
    <w:rsid w:val="0058409C"/>
    <w:rsid w:val="00584262"/>
    <w:rsid w:val="00586630"/>
    <w:rsid w:val="00587ADD"/>
    <w:rsid w:val="005948E9"/>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142E"/>
    <w:rsid w:val="005C21A8"/>
    <w:rsid w:val="005C29B8"/>
    <w:rsid w:val="005C3E43"/>
    <w:rsid w:val="005C5DD9"/>
    <w:rsid w:val="005C5F21"/>
    <w:rsid w:val="005C7156"/>
    <w:rsid w:val="005D0C75"/>
    <w:rsid w:val="005D4171"/>
    <w:rsid w:val="005D4336"/>
    <w:rsid w:val="005D6A95"/>
    <w:rsid w:val="005D6B2C"/>
    <w:rsid w:val="005D6D9C"/>
    <w:rsid w:val="005E2335"/>
    <w:rsid w:val="005E34CA"/>
    <w:rsid w:val="005E3C18"/>
    <w:rsid w:val="005E59CF"/>
    <w:rsid w:val="005E6812"/>
    <w:rsid w:val="005E7881"/>
    <w:rsid w:val="005E78E0"/>
    <w:rsid w:val="005F05CB"/>
    <w:rsid w:val="005F0D9C"/>
    <w:rsid w:val="005F284E"/>
    <w:rsid w:val="005F42C6"/>
    <w:rsid w:val="006015CE"/>
    <w:rsid w:val="00603150"/>
    <w:rsid w:val="00604784"/>
    <w:rsid w:val="00605D53"/>
    <w:rsid w:val="00606419"/>
    <w:rsid w:val="00607D29"/>
    <w:rsid w:val="00612952"/>
    <w:rsid w:val="00614CC1"/>
    <w:rsid w:val="00615A9D"/>
    <w:rsid w:val="00617387"/>
    <w:rsid w:val="006205D6"/>
    <w:rsid w:val="006252D8"/>
    <w:rsid w:val="006259BC"/>
    <w:rsid w:val="0062636B"/>
    <w:rsid w:val="00632182"/>
    <w:rsid w:val="00632AE0"/>
    <w:rsid w:val="00633BA5"/>
    <w:rsid w:val="00633C17"/>
    <w:rsid w:val="00634D9E"/>
    <w:rsid w:val="00636E3E"/>
    <w:rsid w:val="006379F7"/>
    <w:rsid w:val="00637E4D"/>
    <w:rsid w:val="00640620"/>
    <w:rsid w:val="00641A1F"/>
    <w:rsid w:val="006428BD"/>
    <w:rsid w:val="00645904"/>
    <w:rsid w:val="00645DD0"/>
    <w:rsid w:val="00651ACB"/>
    <w:rsid w:val="00651C47"/>
    <w:rsid w:val="00652AB2"/>
    <w:rsid w:val="00653FED"/>
    <w:rsid w:val="00654005"/>
    <w:rsid w:val="00654EC0"/>
    <w:rsid w:val="0065525B"/>
    <w:rsid w:val="00655D4F"/>
    <w:rsid w:val="00656D29"/>
    <w:rsid w:val="006640E5"/>
    <w:rsid w:val="0066452F"/>
    <w:rsid w:val="006646F1"/>
    <w:rsid w:val="00664929"/>
    <w:rsid w:val="00664F62"/>
    <w:rsid w:val="006655E1"/>
    <w:rsid w:val="00672060"/>
    <w:rsid w:val="00672BFD"/>
    <w:rsid w:val="006770F4"/>
    <w:rsid w:val="00677A84"/>
    <w:rsid w:val="0068026D"/>
    <w:rsid w:val="00680A27"/>
    <w:rsid w:val="006816A4"/>
    <w:rsid w:val="006819B8"/>
    <w:rsid w:val="00683AD7"/>
    <w:rsid w:val="006840A6"/>
    <w:rsid w:val="006850CD"/>
    <w:rsid w:val="00685AAB"/>
    <w:rsid w:val="00696F5D"/>
    <w:rsid w:val="006A07AA"/>
    <w:rsid w:val="006A25E5"/>
    <w:rsid w:val="006A2B46"/>
    <w:rsid w:val="006A336D"/>
    <w:rsid w:val="006A37B9"/>
    <w:rsid w:val="006A5A4A"/>
    <w:rsid w:val="006A6799"/>
    <w:rsid w:val="006B2672"/>
    <w:rsid w:val="006B54BF"/>
    <w:rsid w:val="006B5F44"/>
    <w:rsid w:val="006B5F90"/>
    <w:rsid w:val="006B62E4"/>
    <w:rsid w:val="006B7D47"/>
    <w:rsid w:val="006C1BBA"/>
    <w:rsid w:val="006C2079"/>
    <w:rsid w:val="006C5A62"/>
    <w:rsid w:val="006C5D68"/>
    <w:rsid w:val="006C6976"/>
    <w:rsid w:val="006C6B7C"/>
    <w:rsid w:val="006C6DD0"/>
    <w:rsid w:val="006D04EA"/>
    <w:rsid w:val="006D16C4"/>
    <w:rsid w:val="006D3E96"/>
    <w:rsid w:val="006D4515"/>
    <w:rsid w:val="006D4BB1"/>
    <w:rsid w:val="006D6593"/>
    <w:rsid w:val="006E2C4B"/>
    <w:rsid w:val="006E4066"/>
    <w:rsid w:val="006F03A8"/>
    <w:rsid w:val="006F2ACA"/>
    <w:rsid w:val="006F2ADC"/>
    <w:rsid w:val="006F2BFE"/>
    <w:rsid w:val="006F31E9"/>
    <w:rsid w:val="006F6284"/>
    <w:rsid w:val="007002C5"/>
    <w:rsid w:val="00704387"/>
    <w:rsid w:val="00707669"/>
    <w:rsid w:val="00711CBA"/>
    <w:rsid w:val="00711FB5"/>
    <w:rsid w:val="00712A01"/>
    <w:rsid w:val="00714F58"/>
    <w:rsid w:val="00720322"/>
    <w:rsid w:val="00722FBF"/>
    <w:rsid w:val="00722FC2"/>
    <w:rsid w:val="00724E1B"/>
    <w:rsid w:val="00725949"/>
    <w:rsid w:val="00727FA2"/>
    <w:rsid w:val="007322D9"/>
    <w:rsid w:val="00732BC0"/>
    <w:rsid w:val="0073340F"/>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3C0"/>
    <w:rsid w:val="00755402"/>
    <w:rsid w:val="00755D58"/>
    <w:rsid w:val="00756B26"/>
    <w:rsid w:val="00756EDF"/>
    <w:rsid w:val="007600E3"/>
    <w:rsid w:val="00765BD6"/>
    <w:rsid w:val="00765C43"/>
    <w:rsid w:val="00765EFB"/>
    <w:rsid w:val="007671CA"/>
    <w:rsid w:val="00767C61"/>
    <w:rsid w:val="0077008A"/>
    <w:rsid w:val="00773C1F"/>
    <w:rsid w:val="00774DA4"/>
    <w:rsid w:val="00776599"/>
    <w:rsid w:val="0078114B"/>
    <w:rsid w:val="00781DC1"/>
    <w:rsid w:val="00781DD2"/>
    <w:rsid w:val="007820D6"/>
    <w:rsid w:val="00783ECF"/>
    <w:rsid w:val="00784113"/>
    <w:rsid w:val="0078413A"/>
    <w:rsid w:val="0078600A"/>
    <w:rsid w:val="00786EAF"/>
    <w:rsid w:val="007959E8"/>
    <w:rsid w:val="00795E9C"/>
    <w:rsid w:val="007A0521"/>
    <w:rsid w:val="007A2572"/>
    <w:rsid w:val="007A2E12"/>
    <w:rsid w:val="007A3475"/>
    <w:rsid w:val="007A41C8"/>
    <w:rsid w:val="007A54CE"/>
    <w:rsid w:val="007A6FD9"/>
    <w:rsid w:val="007A7FFA"/>
    <w:rsid w:val="007B04EB"/>
    <w:rsid w:val="007B0D4F"/>
    <w:rsid w:val="007B5A3D"/>
    <w:rsid w:val="007B5B95"/>
    <w:rsid w:val="007B68EA"/>
    <w:rsid w:val="007B7453"/>
    <w:rsid w:val="007C2D89"/>
    <w:rsid w:val="007C4593"/>
    <w:rsid w:val="007C5309"/>
    <w:rsid w:val="007C6069"/>
    <w:rsid w:val="007D06C4"/>
    <w:rsid w:val="007D0EF7"/>
    <w:rsid w:val="007D1352"/>
    <w:rsid w:val="007D2508"/>
    <w:rsid w:val="007D346A"/>
    <w:rsid w:val="007D6518"/>
    <w:rsid w:val="007D6BA3"/>
    <w:rsid w:val="007D7653"/>
    <w:rsid w:val="007D76BD"/>
    <w:rsid w:val="007E0BF1"/>
    <w:rsid w:val="007F0ED8"/>
    <w:rsid w:val="007F0F63"/>
    <w:rsid w:val="007F3507"/>
    <w:rsid w:val="007F6EB9"/>
    <w:rsid w:val="007F75CE"/>
    <w:rsid w:val="008013A4"/>
    <w:rsid w:val="008027CE"/>
    <w:rsid w:val="00802F42"/>
    <w:rsid w:val="00803A67"/>
    <w:rsid w:val="00804383"/>
    <w:rsid w:val="00804BB7"/>
    <w:rsid w:val="00804D41"/>
    <w:rsid w:val="00810257"/>
    <w:rsid w:val="008104F5"/>
    <w:rsid w:val="00811072"/>
    <w:rsid w:val="00811369"/>
    <w:rsid w:val="00812E3D"/>
    <w:rsid w:val="00815419"/>
    <w:rsid w:val="008163C8"/>
    <w:rsid w:val="008164A1"/>
    <w:rsid w:val="00817325"/>
    <w:rsid w:val="008209E6"/>
    <w:rsid w:val="00823303"/>
    <w:rsid w:val="008233B2"/>
    <w:rsid w:val="00823A9F"/>
    <w:rsid w:val="00823C85"/>
    <w:rsid w:val="00825138"/>
    <w:rsid w:val="008269DD"/>
    <w:rsid w:val="00830621"/>
    <w:rsid w:val="0083203C"/>
    <w:rsid w:val="0083348C"/>
    <w:rsid w:val="008373D3"/>
    <w:rsid w:val="008401AC"/>
    <w:rsid w:val="00840617"/>
    <w:rsid w:val="00840F84"/>
    <w:rsid w:val="00842A47"/>
    <w:rsid w:val="00843C13"/>
    <w:rsid w:val="008454F8"/>
    <w:rsid w:val="008473AB"/>
    <w:rsid w:val="0084799A"/>
    <w:rsid w:val="0085173A"/>
    <w:rsid w:val="008603CE"/>
    <w:rsid w:val="008620FC"/>
    <w:rsid w:val="008627A5"/>
    <w:rsid w:val="00863E05"/>
    <w:rsid w:val="00865ACA"/>
    <w:rsid w:val="00865D28"/>
    <w:rsid w:val="00865F85"/>
    <w:rsid w:val="00867C10"/>
    <w:rsid w:val="00870439"/>
    <w:rsid w:val="00870DA1"/>
    <w:rsid w:val="00883F93"/>
    <w:rsid w:val="00884924"/>
    <w:rsid w:val="00884DB3"/>
    <w:rsid w:val="00885A9D"/>
    <w:rsid w:val="008864F6"/>
    <w:rsid w:val="00890055"/>
    <w:rsid w:val="0089049D"/>
    <w:rsid w:val="008928C9"/>
    <w:rsid w:val="008930CB"/>
    <w:rsid w:val="008938DC"/>
    <w:rsid w:val="00893FD1"/>
    <w:rsid w:val="00894836"/>
    <w:rsid w:val="00894E8B"/>
    <w:rsid w:val="00895172"/>
    <w:rsid w:val="00895680"/>
    <w:rsid w:val="00896DFF"/>
    <w:rsid w:val="0089762C"/>
    <w:rsid w:val="008A1893"/>
    <w:rsid w:val="008A4432"/>
    <w:rsid w:val="008A57E6"/>
    <w:rsid w:val="008A5A20"/>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899"/>
    <w:rsid w:val="008E4BB6"/>
    <w:rsid w:val="008E53C4"/>
    <w:rsid w:val="008E5518"/>
    <w:rsid w:val="008E6A84"/>
    <w:rsid w:val="008F064B"/>
    <w:rsid w:val="008F0CDC"/>
    <w:rsid w:val="008F17A3"/>
    <w:rsid w:val="008F1ED3"/>
    <w:rsid w:val="008F213B"/>
    <w:rsid w:val="008F4C29"/>
    <w:rsid w:val="008F70BD"/>
    <w:rsid w:val="008F788F"/>
    <w:rsid w:val="008F7EA2"/>
    <w:rsid w:val="00902722"/>
    <w:rsid w:val="009027BC"/>
    <w:rsid w:val="00904400"/>
    <w:rsid w:val="009062E6"/>
    <w:rsid w:val="00907FBA"/>
    <w:rsid w:val="00911BE5"/>
    <w:rsid w:val="00913CA9"/>
    <w:rsid w:val="009145AE"/>
    <w:rsid w:val="009146CE"/>
    <w:rsid w:val="00914CA7"/>
    <w:rsid w:val="00915C3E"/>
    <w:rsid w:val="009161A8"/>
    <w:rsid w:val="00923B96"/>
    <w:rsid w:val="009245F5"/>
    <w:rsid w:val="009249EC"/>
    <w:rsid w:val="009273B3"/>
    <w:rsid w:val="00927C72"/>
    <w:rsid w:val="009305B5"/>
    <w:rsid w:val="00934C57"/>
    <w:rsid w:val="009429D5"/>
    <w:rsid w:val="00942BF1"/>
    <w:rsid w:val="00942C88"/>
    <w:rsid w:val="00945180"/>
    <w:rsid w:val="00945428"/>
    <w:rsid w:val="0094607B"/>
    <w:rsid w:val="00953604"/>
    <w:rsid w:val="0095496B"/>
    <w:rsid w:val="009610DC"/>
    <w:rsid w:val="00961490"/>
    <w:rsid w:val="0096381A"/>
    <w:rsid w:val="00965DFC"/>
    <w:rsid w:val="00965E04"/>
    <w:rsid w:val="00966DDE"/>
    <w:rsid w:val="009674AD"/>
    <w:rsid w:val="00970CDC"/>
    <w:rsid w:val="00977010"/>
    <w:rsid w:val="00977D02"/>
    <w:rsid w:val="009809BB"/>
    <w:rsid w:val="0098219F"/>
    <w:rsid w:val="0098364B"/>
    <w:rsid w:val="009910AA"/>
    <w:rsid w:val="009911AF"/>
    <w:rsid w:val="00991875"/>
    <w:rsid w:val="00991F92"/>
    <w:rsid w:val="00992985"/>
    <w:rsid w:val="00993889"/>
    <w:rsid w:val="0099551B"/>
    <w:rsid w:val="00997BF1"/>
    <w:rsid w:val="009A089C"/>
    <w:rsid w:val="009A118E"/>
    <w:rsid w:val="009A21CD"/>
    <w:rsid w:val="009A278C"/>
    <w:rsid w:val="009A2BC2"/>
    <w:rsid w:val="009A42C1"/>
    <w:rsid w:val="009A49DD"/>
    <w:rsid w:val="009A5429"/>
    <w:rsid w:val="009A72AD"/>
    <w:rsid w:val="009B09E0"/>
    <w:rsid w:val="009B0BC5"/>
    <w:rsid w:val="009B1247"/>
    <w:rsid w:val="009B6029"/>
    <w:rsid w:val="009B6971"/>
    <w:rsid w:val="009B6B56"/>
    <w:rsid w:val="009C27F1"/>
    <w:rsid w:val="009C3152"/>
    <w:rsid w:val="009C4CFA"/>
    <w:rsid w:val="009C5070"/>
    <w:rsid w:val="009D0D5B"/>
    <w:rsid w:val="009D112C"/>
    <w:rsid w:val="009D32E9"/>
    <w:rsid w:val="009D47FA"/>
    <w:rsid w:val="009D4C5B"/>
    <w:rsid w:val="009D50D2"/>
    <w:rsid w:val="009D51FF"/>
    <w:rsid w:val="009D6BCA"/>
    <w:rsid w:val="009E0F62"/>
    <w:rsid w:val="009E1705"/>
    <w:rsid w:val="009E4A58"/>
    <w:rsid w:val="009E5A2D"/>
    <w:rsid w:val="009E5AB2"/>
    <w:rsid w:val="009E6219"/>
    <w:rsid w:val="009F03B3"/>
    <w:rsid w:val="009F2302"/>
    <w:rsid w:val="00A0096C"/>
    <w:rsid w:val="00A00D93"/>
    <w:rsid w:val="00A01757"/>
    <w:rsid w:val="00A018F0"/>
    <w:rsid w:val="00A028C0"/>
    <w:rsid w:val="00A02BAE"/>
    <w:rsid w:val="00A06A6B"/>
    <w:rsid w:val="00A07E47"/>
    <w:rsid w:val="00A118B5"/>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3C8B"/>
    <w:rsid w:val="00A55BD6"/>
    <w:rsid w:val="00A55D50"/>
    <w:rsid w:val="00A57142"/>
    <w:rsid w:val="00A648CD"/>
    <w:rsid w:val="00A6537A"/>
    <w:rsid w:val="00A67866"/>
    <w:rsid w:val="00A70B07"/>
    <w:rsid w:val="00A723F8"/>
    <w:rsid w:val="00A77CCB"/>
    <w:rsid w:val="00A83D8D"/>
    <w:rsid w:val="00A84454"/>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15"/>
    <w:rsid w:val="00AB6309"/>
    <w:rsid w:val="00AB6C5F"/>
    <w:rsid w:val="00AB6E07"/>
    <w:rsid w:val="00AB7129"/>
    <w:rsid w:val="00AC27A6"/>
    <w:rsid w:val="00AC30F7"/>
    <w:rsid w:val="00AC338E"/>
    <w:rsid w:val="00AC3A5A"/>
    <w:rsid w:val="00AC4D95"/>
    <w:rsid w:val="00AC5DF4"/>
    <w:rsid w:val="00AD0AEF"/>
    <w:rsid w:val="00AD11B7"/>
    <w:rsid w:val="00AD1A94"/>
    <w:rsid w:val="00AD1C05"/>
    <w:rsid w:val="00AD4126"/>
    <w:rsid w:val="00AD421C"/>
    <w:rsid w:val="00AD44FA"/>
    <w:rsid w:val="00AD5C0A"/>
    <w:rsid w:val="00AE070A"/>
    <w:rsid w:val="00AE101C"/>
    <w:rsid w:val="00AE37E5"/>
    <w:rsid w:val="00AE4074"/>
    <w:rsid w:val="00AE5EB4"/>
    <w:rsid w:val="00AF0C18"/>
    <w:rsid w:val="00AF47C5"/>
    <w:rsid w:val="00AF5398"/>
    <w:rsid w:val="00B049AF"/>
    <w:rsid w:val="00B05B83"/>
    <w:rsid w:val="00B07242"/>
    <w:rsid w:val="00B10534"/>
    <w:rsid w:val="00B113DB"/>
    <w:rsid w:val="00B11D8A"/>
    <w:rsid w:val="00B12981"/>
    <w:rsid w:val="00B14608"/>
    <w:rsid w:val="00B147DD"/>
    <w:rsid w:val="00B156FD"/>
    <w:rsid w:val="00B15DE5"/>
    <w:rsid w:val="00B21F61"/>
    <w:rsid w:val="00B261F1"/>
    <w:rsid w:val="00B265BC"/>
    <w:rsid w:val="00B31FB1"/>
    <w:rsid w:val="00B32352"/>
    <w:rsid w:val="00B33952"/>
    <w:rsid w:val="00B33C5E"/>
    <w:rsid w:val="00B342F4"/>
    <w:rsid w:val="00B34369"/>
    <w:rsid w:val="00B34DC2"/>
    <w:rsid w:val="00B35D4F"/>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45B6"/>
    <w:rsid w:val="00B86677"/>
    <w:rsid w:val="00B87131"/>
    <w:rsid w:val="00B939B1"/>
    <w:rsid w:val="00B96D40"/>
    <w:rsid w:val="00B97386"/>
    <w:rsid w:val="00BA10E7"/>
    <w:rsid w:val="00BA263B"/>
    <w:rsid w:val="00BA42B2"/>
    <w:rsid w:val="00BA58D4"/>
    <w:rsid w:val="00BA5B9E"/>
    <w:rsid w:val="00BA7C9A"/>
    <w:rsid w:val="00BB5F8F"/>
    <w:rsid w:val="00BB657A"/>
    <w:rsid w:val="00BC1A4E"/>
    <w:rsid w:val="00BC3DDA"/>
    <w:rsid w:val="00BC5DC7"/>
    <w:rsid w:val="00BC6B8B"/>
    <w:rsid w:val="00BC73D8"/>
    <w:rsid w:val="00BD28D2"/>
    <w:rsid w:val="00BD338E"/>
    <w:rsid w:val="00BD52D7"/>
    <w:rsid w:val="00BD5AD2"/>
    <w:rsid w:val="00BE22F3"/>
    <w:rsid w:val="00BE5B52"/>
    <w:rsid w:val="00BE7B8D"/>
    <w:rsid w:val="00BF0993"/>
    <w:rsid w:val="00BF10A9"/>
    <w:rsid w:val="00BF1703"/>
    <w:rsid w:val="00BF231C"/>
    <w:rsid w:val="00BF2EFF"/>
    <w:rsid w:val="00BF4889"/>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365E"/>
    <w:rsid w:val="00C55232"/>
    <w:rsid w:val="00C553A4"/>
    <w:rsid w:val="00C55A06"/>
    <w:rsid w:val="00C55D03"/>
    <w:rsid w:val="00C55F88"/>
    <w:rsid w:val="00C601BC"/>
    <w:rsid w:val="00C6329F"/>
    <w:rsid w:val="00C63340"/>
    <w:rsid w:val="00C6371F"/>
    <w:rsid w:val="00C643F9"/>
    <w:rsid w:val="00C64E95"/>
    <w:rsid w:val="00C711F7"/>
    <w:rsid w:val="00C71372"/>
    <w:rsid w:val="00C72410"/>
    <w:rsid w:val="00C7287F"/>
    <w:rsid w:val="00C77F26"/>
    <w:rsid w:val="00C80CB8"/>
    <w:rsid w:val="00C819F8"/>
    <w:rsid w:val="00C8248C"/>
    <w:rsid w:val="00C84E33"/>
    <w:rsid w:val="00C86D6F"/>
    <w:rsid w:val="00C905FC"/>
    <w:rsid w:val="00C90F81"/>
    <w:rsid w:val="00C92D03"/>
    <w:rsid w:val="00C9319C"/>
    <w:rsid w:val="00C9435D"/>
    <w:rsid w:val="00C94DF2"/>
    <w:rsid w:val="00C95FA3"/>
    <w:rsid w:val="00C96113"/>
    <w:rsid w:val="00C96741"/>
    <w:rsid w:val="00CA2D1B"/>
    <w:rsid w:val="00CA375D"/>
    <w:rsid w:val="00CA5E81"/>
    <w:rsid w:val="00CA662A"/>
    <w:rsid w:val="00CA7684"/>
    <w:rsid w:val="00CA7AFD"/>
    <w:rsid w:val="00CA7C3C"/>
    <w:rsid w:val="00CB0189"/>
    <w:rsid w:val="00CB0BA2"/>
    <w:rsid w:val="00CB1A42"/>
    <w:rsid w:val="00CB1B0C"/>
    <w:rsid w:val="00CB1CAD"/>
    <w:rsid w:val="00CB25ED"/>
    <w:rsid w:val="00CB2C0B"/>
    <w:rsid w:val="00CB517D"/>
    <w:rsid w:val="00CC038D"/>
    <w:rsid w:val="00CC08C1"/>
    <w:rsid w:val="00CC08DB"/>
    <w:rsid w:val="00CC0C3F"/>
    <w:rsid w:val="00CC16D8"/>
    <w:rsid w:val="00CC39FF"/>
    <w:rsid w:val="00CC3C2F"/>
    <w:rsid w:val="00CC4AC8"/>
    <w:rsid w:val="00CC5233"/>
    <w:rsid w:val="00CC5DE6"/>
    <w:rsid w:val="00CC6E4E"/>
    <w:rsid w:val="00CC6FE8"/>
    <w:rsid w:val="00CC7202"/>
    <w:rsid w:val="00CC7566"/>
    <w:rsid w:val="00CD250A"/>
    <w:rsid w:val="00CD2808"/>
    <w:rsid w:val="00CD28BF"/>
    <w:rsid w:val="00CD4092"/>
    <w:rsid w:val="00CD4A20"/>
    <w:rsid w:val="00CD50A1"/>
    <w:rsid w:val="00CD519E"/>
    <w:rsid w:val="00CD60EB"/>
    <w:rsid w:val="00CE0C4F"/>
    <w:rsid w:val="00CE30EA"/>
    <w:rsid w:val="00CE3CB2"/>
    <w:rsid w:val="00CF048A"/>
    <w:rsid w:val="00CF155A"/>
    <w:rsid w:val="00CF2947"/>
    <w:rsid w:val="00CF6631"/>
    <w:rsid w:val="00CF686F"/>
    <w:rsid w:val="00CF6E60"/>
    <w:rsid w:val="00CF7BCA"/>
    <w:rsid w:val="00D008FD"/>
    <w:rsid w:val="00D0321C"/>
    <w:rsid w:val="00D035EC"/>
    <w:rsid w:val="00D06AB1"/>
    <w:rsid w:val="00D072ED"/>
    <w:rsid w:val="00D074B1"/>
    <w:rsid w:val="00D07A16"/>
    <w:rsid w:val="00D1067E"/>
    <w:rsid w:val="00D10F50"/>
    <w:rsid w:val="00D11272"/>
    <w:rsid w:val="00D126F5"/>
    <w:rsid w:val="00D1489E"/>
    <w:rsid w:val="00D20737"/>
    <w:rsid w:val="00D214DF"/>
    <w:rsid w:val="00D21E81"/>
    <w:rsid w:val="00D21F65"/>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3C19"/>
    <w:rsid w:val="00D55112"/>
    <w:rsid w:val="00D63878"/>
    <w:rsid w:val="00D66846"/>
    <w:rsid w:val="00D675FB"/>
    <w:rsid w:val="00D67C17"/>
    <w:rsid w:val="00D71F25"/>
    <w:rsid w:val="00D72A9C"/>
    <w:rsid w:val="00D77031"/>
    <w:rsid w:val="00D84941"/>
    <w:rsid w:val="00D84FA1"/>
    <w:rsid w:val="00D851F0"/>
    <w:rsid w:val="00D85E40"/>
    <w:rsid w:val="00D86DB7"/>
    <w:rsid w:val="00D90A8B"/>
    <w:rsid w:val="00D926D0"/>
    <w:rsid w:val="00D93030"/>
    <w:rsid w:val="00D9356D"/>
    <w:rsid w:val="00D94906"/>
    <w:rsid w:val="00D950E1"/>
    <w:rsid w:val="00D952A6"/>
    <w:rsid w:val="00D97F99"/>
    <w:rsid w:val="00DA0AA8"/>
    <w:rsid w:val="00DA1E08"/>
    <w:rsid w:val="00DA24F8"/>
    <w:rsid w:val="00DA28E8"/>
    <w:rsid w:val="00DA38D3"/>
    <w:rsid w:val="00DA3932"/>
    <w:rsid w:val="00DA3AFC"/>
    <w:rsid w:val="00DA5A6D"/>
    <w:rsid w:val="00DA64F8"/>
    <w:rsid w:val="00DA6C15"/>
    <w:rsid w:val="00DB0258"/>
    <w:rsid w:val="00DB38EE"/>
    <w:rsid w:val="00DB498B"/>
    <w:rsid w:val="00DB66CA"/>
    <w:rsid w:val="00DB6BCA"/>
    <w:rsid w:val="00DB73F7"/>
    <w:rsid w:val="00DC0321"/>
    <w:rsid w:val="00DC1A8B"/>
    <w:rsid w:val="00DC3067"/>
    <w:rsid w:val="00DC30C0"/>
    <w:rsid w:val="00DC370B"/>
    <w:rsid w:val="00DC5B90"/>
    <w:rsid w:val="00DC6C3C"/>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7A1"/>
    <w:rsid w:val="00DF44DE"/>
    <w:rsid w:val="00E01138"/>
    <w:rsid w:val="00E02DFB"/>
    <w:rsid w:val="00E030F9"/>
    <w:rsid w:val="00E0311A"/>
    <w:rsid w:val="00E03138"/>
    <w:rsid w:val="00E05A82"/>
    <w:rsid w:val="00E06404"/>
    <w:rsid w:val="00E11A85"/>
    <w:rsid w:val="00E12495"/>
    <w:rsid w:val="00E12A87"/>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8D0"/>
    <w:rsid w:val="00E56800"/>
    <w:rsid w:val="00E60C63"/>
    <w:rsid w:val="00E62FF9"/>
    <w:rsid w:val="00E635D6"/>
    <w:rsid w:val="00E639BC"/>
    <w:rsid w:val="00E65E4C"/>
    <w:rsid w:val="00E664CC"/>
    <w:rsid w:val="00E66E7F"/>
    <w:rsid w:val="00E70388"/>
    <w:rsid w:val="00E70F92"/>
    <w:rsid w:val="00E74C54"/>
    <w:rsid w:val="00E77A03"/>
    <w:rsid w:val="00E822E8"/>
    <w:rsid w:val="00E82554"/>
    <w:rsid w:val="00E82606"/>
    <w:rsid w:val="00E846C8"/>
    <w:rsid w:val="00E84957"/>
    <w:rsid w:val="00E84A55"/>
    <w:rsid w:val="00E85BFF"/>
    <w:rsid w:val="00E90391"/>
    <w:rsid w:val="00E906C2"/>
    <w:rsid w:val="00E91E09"/>
    <w:rsid w:val="00E9311F"/>
    <w:rsid w:val="00E934D1"/>
    <w:rsid w:val="00E94AF0"/>
    <w:rsid w:val="00E95D13"/>
    <w:rsid w:val="00E95DD3"/>
    <w:rsid w:val="00E969D5"/>
    <w:rsid w:val="00EA58D1"/>
    <w:rsid w:val="00EA61BC"/>
    <w:rsid w:val="00EA681A"/>
    <w:rsid w:val="00EA735B"/>
    <w:rsid w:val="00EB107E"/>
    <w:rsid w:val="00EB1E69"/>
    <w:rsid w:val="00EB2086"/>
    <w:rsid w:val="00EB48FB"/>
    <w:rsid w:val="00EB5EDF"/>
    <w:rsid w:val="00EB60FE"/>
    <w:rsid w:val="00EB74DB"/>
    <w:rsid w:val="00EC268D"/>
    <w:rsid w:val="00EC5359"/>
    <w:rsid w:val="00EC562A"/>
    <w:rsid w:val="00EC5A3B"/>
    <w:rsid w:val="00ED067A"/>
    <w:rsid w:val="00ED2B50"/>
    <w:rsid w:val="00EE0350"/>
    <w:rsid w:val="00EE0719"/>
    <w:rsid w:val="00EE0E80"/>
    <w:rsid w:val="00EE613F"/>
    <w:rsid w:val="00EE7295"/>
    <w:rsid w:val="00EE7869"/>
    <w:rsid w:val="00EF054A"/>
    <w:rsid w:val="00EF3235"/>
    <w:rsid w:val="00EF5783"/>
    <w:rsid w:val="00EF6D79"/>
    <w:rsid w:val="00EF7E72"/>
    <w:rsid w:val="00F06D37"/>
    <w:rsid w:val="00F07B9D"/>
    <w:rsid w:val="00F11543"/>
    <w:rsid w:val="00F11586"/>
    <w:rsid w:val="00F1183B"/>
    <w:rsid w:val="00F11C9F"/>
    <w:rsid w:val="00F12263"/>
    <w:rsid w:val="00F124B4"/>
    <w:rsid w:val="00F12DB5"/>
    <w:rsid w:val="00F1409D"/>
    <w:rsid w:val="00F14214"/>
    <w:rsid w:val="00F157A9"/>
    <w:rsid w:val="00F2413E"/>
    <w:rsid w:val="00F25BB6"/>
    <w:rsid w:val="00F2616F"/>
    <w:rsid w:val="00F268C9"/>
    <w:rsid w:val="00F26B7E"/>
    <w:rsid w:val="00F27A3B"/>
    <w:rsid w:val="00F33817"/>
    <w:rsid w:val="00F3493C"/>
    <w:rsid w:val="00F35CCF"/>
    <w:rsid w:val="00F420D5"/>
    <w:rsid w:val="00F451EA"/>
    <w:rsid w:val="00F45447"/>
    <w:rsid w:val="00F456C6"/>
    <w:rsid w:val="00F4577B"/>
    <w:rsid w:val="00F46496"/>
    <w:rsid w:val="00F474D0"/>
    <w:rsid w:val="00F50179"/>
    <w:rsid w:val="00F50439"/>
    <w:rsid w:val="00F515EE"/>
    <w:rsid w:val="00F529A8"/>
    <w:rsid w:val="00F56511"/>
    <w:rsid w:val="00F56FD6"/>
    <w:rsid w:val="00F5789A"/>
    <w:rsid w:val="00F6194E"/>
    <w:rsid w:val="00F623AC"/>
    <w:rsid w:val="00F6412A"/>
    <w:rsid w:val="00F65893"/>
    <w:rsid w:val="00F66A4A"/>
    <w:rsid w:val="00F71E22"/>
    <w:rsid w:val="00F72142"/>
    <w:rsid w:val="00F72AE7"/>
    <w:rsid w:val="00F741DA"/>
    <w:rsid w:val="00F825C0"/>
    <w:rsid w:val="00F82E0D"/>
    <w:rsid w:val="00F833BA"/>
    <w:rsid w:val="00F84FD0"/>
    <w:rsid w:val="00F859A8"/>
    <w:rsid w:val="00F86D87"/>
    <w:rsid w:val="00F87B17"/>
    <w:rsid w:val="00F907EB"/>
    <w:rsid w:val="00F9108B"/>
    <w:rsid w:val="00F91349"/>
    <w:rsid w:val="00F93A8A"/>
    <w:rsid w:val="00F95248"/>
    <w:rsid w:val="00F956A9"/>
    <w:rsid w:val="00F963ED"/>
    <w:rsid w:val="00F966CF"/>
    <w:rsid w:val="00F96CAE"/>
    <w:rsid w:val="00F9795F"/>
    <w:rsid w:val="00F97C99"/>
    <w:rsid w:val="00FA662D"/>
    <w:rsid w:val="00FA73B1"/>
    <w:rsid w:val="00FB0CB9"/>
    <w:rsid w:val="00FB231D"/>
    <w:rsid w:val="00FB3AB3"/>
    <w:rsid w:val="00FB3AD3"/>
    <w:rsid w:val="00FB45F1"/>
    <w:rsid w:val="00FB4A72"/>
    <w:rsid w:val="00FB54E8"/>
    <w:rsid w:val="00FB7054"/>
    <w:rsid w:val="00FC176D"/>
    <w:rsid w:val="00FC17B7"/>
    <w:rsid w:val="00FC2CB7"/>
    <w:rsid w:val="00FC4090"/>
    <w:rsid w:val="00FC47B7"/>
    <w:rsid w:val="00FC4C2B"/>
    <w:rsid w:val="00FC55B4"/>
    <w:rsid w:val="00FD00E6"/>
    <w:rsid w:val="00FD09A1"/>
    <w:rsid w:val="00FD2A7C"/>
    <w:rsid w:val="00FD59EB"/>
    <w:rsid w:val="00FD69B4"/>
    <w:rsid w:val="00FD7299"/>
    <w:rsid w:val="00FE1FBE"/>
    <w:rsid w:val="00FE3694"/>
    <w:rsid w:val="00FE3901"/>
    <w:rsid w:val="00FE39D3"/>
    <w:rsid w:val="00FE4BCE"/>
    <w:rsid w:val="00FE54AE"/>
    <w:rsid w:val="00FE55A3"/>
    <w:rsid w:val="00FE576A"/>
    <w:rsid w:val="00FE7E79"/>
    <w:rsid w:val="00FF3E7D"/>
    <w:rsid w:val="00FF5B99"/>
    <w:rsid w:val="00FF730C"/>
    <w:rsid w:val="00FF73F4"/>
    <w:rsid w:val="00FF7CE4"/>
    <w:rsid w:val="00FF7E39"/>
    <w:rsid w:val="0735231D"/>
    <w:rsid w:val="08F45891"/>
    <w:rsid w:val="0BB659EE"/>
    <w:rsid w:val="0C203DF5"/>
    <w:rsid w:val="0FD1437E"/>
    <w:rsid w:val="10493E45"/>
    <w:rsid w:val="10BB7BC1"/>
    <w:rsid w:val="16F83E0C"/>
    <w:rsid w:val="17C81FFE"/>
    <w:rsid w:val="235D457C"/>
    <w:rsid w:val="2694601B"/>
    <w:rsid w:val="29F574D6"/>
    <w:rsid w:val="2A2D3E0C"/>
    <w:rsid w:val="35547C41"/>
    <w:rsid w:val="440C749E"/>
    <w:rsid w:val="46312787"/>
    <w:rsid w:val="4B165209"/>
    <w:rsid w:val="513A7AD0"/>
    <w:rsid w:val="52962263"/>
    <w:rsid w:val="57FB9C04"/>
    <w:rsid w:val="63383504"/>
    <w:rsid w:val="6E565112"/>
    <w:rsid w:val="70F61077"/>
    <w:rsid w:val="739B2BC9"/>
    <w:rsid w:val="75304351"/>
    <w:rsid w:val="7D734561"/>
    <w:rsid w:val="7FFA4A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2"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c">
    <w:name w:val="Normal"/>
    <w:qFormat/>
    <w:rsid w:val="007820D6"/>
    <w:pPr>
      <w:widowControl w:val="0"/>
      <w:adjustRightInd w:val="0"/>
      <w:spacing w:line="400" w:lineRule="exact"/>
      <w:jc w:val="both"/>
    </w:pPr>
    <w:rPr>
      <w:rFonts w:ascii="Calibri" w:hAnsi="Calibri"/>
      <w:kern w:val="2"/>
      <w:sz w:val="21"/>
      <w:szCs w:val="21"/>
    </w:rPr>
  </w:style>
  <w:style w:type="paragraph" w:styleId="1">
    <w:name w:val="heading 1"/>
    <w:basedOn w:val="afffc"/>
    <w:next w:val="afffc"/>
    <w:link w:val="1Char"/>
    <w:qFormat/>
    <w:rsid w:val="007820D6"/>
    <w:pPr>
      <w:keepNext/>
      <w:keepLines/>
      <w:spacing w:before="340" w:after="330" w:line="578" w:lineRule="auto"/>
      <w:outlineLvl w:val="0"/>
    </w:pPr>
    <w:rPr>
      <w:b/>
      <w:bCs/>
      <w:kern w:val="44"/>
      <w:sz w:val="44"/>
      <w:szCs w:val="44"/>
    </w:rPr>
  </w:style>
  <w:style w:type="paragraph" w:styleId="22">
    <w:name w:val="heading 2"/>
    <w:basedOn w:val="afffc"/>
    <w:next w:val="afffc"/>
    <w:link w:val="2Char"/>
    <w:qFormat/>
    <w:rsid w:val="007820D6"/>
    <w:pPr>
      <w:keepNext/>
      <w:keepLines/>
      <w:spacing w:before="260" w:after="260" w:line="416" w:lineRule="auto"/>
      <w:outlineLvl w:val="1"/>
    </w:pPr>
    <w:rPr>
      <w:rFonts w:ascii="Arial" w:eastAsia="黑体" w:hAnsi="Arial"/>
      <w:b/>
      <w:bCs/>
      <w:sz w:val="32"/>
      <w:szCs w:val="32"/>
    </w:rPr>
  </w:style>
  <w:style w:type="paragraph" w:styleId="3">
    <w:name w:val="heading 3"/>
    <w:basedOn w:val="afffc"/>
    <w:next w:val="afffc"/>
    <w:link w:val="3Char"/>
    <w:qFormat/>
    <w:rsid w:val="007820D6"/>
    <w:pPr>
      <w:keepNext/>
      <w:keepLines/>
      <w:spacing w:before="260" w:after="260" w:line="416" w:lineRule="auto"/>
      <w:outlineLvl w:val="2"/>
    </w:pPr>
    <w:rPr>
      <w:b/>
      <w:bCs/>
      <w:sz w:val="32"/>
      <w:szCs w:val="32"/>
    </w:rPr>
  </w:style>
  <w:style w:type="paragraph" w:styleId="4">
    <w:name w:val="heading 4"/>
    <w:basedOn w:val="afffc"/>
    <w:next w:val="afffc"/>
    <w:link w:val="4Char"/>
    <w:qFormat/>
    <w:rsid w:val="007820D6"/>
    <w:pPr>
      <w:keepNext/>
      <w:keepLines/>
      <w:spacing w:before="280" w:after="290" w:line="376" w:lineRule="auto"/>
      <w:outlineLvl w:val="3"/>
    </w:pPr>
    <w:rPr>
      <w:rFonts w:ascii="Arial" w:eastAsia="黑体" w:hAnsi="Arial"/>
      <w:b/>
      <w:bCs/>
      <w:sz w:val="28"/>
      <w:szCs w:val="28"/>
    </w:rPr>
  </w:style>
  <w:style w:type="paragraph" w:styleId="5">
    <w:name w:val="heading 5"/>
    <w:basedOn w:val="afffc"/>
    <w:next w:val="afffc"/>
    <w:link w:val="5Char"/>
    <w:qFormat/>
    <w:rsid w:val="007820D6"/>
    <w:pPr>
      <w:keepNext/>
      <w:keepLines/>
      <w:adjustRightInd/>
      <w:spacing w:before="280" w:after="290" w:line="376" w:lineRule="auto"/>
      <w:outlineLvl w:val="4"/>
    </w:pPr>
    <w:rPr>
      <w:b/>
      <w:bCs/>
      <w:sz w:val="28"/>
      <w:szCs w:val="28"/>
    </w:rPr>
  </w:style>
  <w:style w:type="paragraph" w:styleId="6">
    <w:name w:val="heading 6"/>
    <w:basedOn w:val="afffc"/>
    <w:next w:val="afffc"/>
    <w:link w:val="6Char"/>
    <w:qFormat/>
    <w:rsid w:val="007820D6"/>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c"/>
    <w:next w:val="afffc"/>
    <w:link w:val="7Char"/>
    <w:qFormat/>
    <w:rsid w:val="007820D6"/>
    <w:pPr>
      <w:keepNext/>
      <w:keepLines/>
      <w:adjustRightInd/>
      <w:spacing w:before="240" w:after="64" w:line="320" w:lineRule="auto"/>
      <w:outlineLvl w:val="6"/>
    </w:pPr>
    <w:rPr>
      <w:b/>
      <w:bCs/>
      <w:sz w:val="24"/>
      <w:szCs w:val="24"/>
    </w:rPr>
  </w:style>
  <w:style w:type="paragraph" w:styleId="8">
    <w:name w:val="heading 8"/>
    <w:basedOn w:val="afffc"/>
    <w:next w:val="afffc"/>
    <w:link w:val="8Char"/>
    <w:qFormat/>
    <w:rsid w:val="007820D6"/>
    <w:pPr>
      <w:keepNext/>
      <w:keepLines/>
      <w:adjustRightInd/>
      <w:spacing w:before="240" w:after="64" w:line="320" w:lineRule="auto"/>
      <w:outlineLvl w:val="7"/>
    </w:pPr>
    <w:rPr>
      <w:rFonts w:ascii="Arial" w:eastAsia="黑体" w:hAnsi="Arial"/>
      <w:sz w:val="24"/>
      <w:szCs w:val="24"/>
    </w:rPr>
  </w:style>
  <w:style w:type="paragraph" w:styleId="9">
    <w:name w:val="heading 9"/>
    <w:basedOn w:val="afffc"/>
    <w:next w:val="afffc"/>
    <w:link w:val="9Char"/>
    <w:qFormat/>
    <w:rsid w:val="007820D6"/>
    <w:pPr>
      <w:keepNext/>
      <w:keepLines/>
      <w:adjustRightInd/>
      <w:spacing w:before="240" w:after="64" w:line="320" w:lineRule="auto"/>
      <w:outlineLvl w:val="8"/>
    </w:pPr>
    <w:rPr>
      <w:rFonts w:ascii="Arial" w:eastAsia="黑体" w:hAnsi="Arial"/>
    </w:rPr>
  </w:style>
  <w:style w:type="character" w:default="1" w:styleId="afffd">
    <w:name w:val="Default Paragraph Font"/>
    <w:uiPriority w:val="1"/>
    <w:semiHidden/>
    <w:unhideWhenUsed/>
  </w:style>
  <w:style w:type="table" w:default="1" w:styleId="afffe">
    <w:name w:val="Normal Table"/>
    <w:uiPriority w:val="99"/>
    <w:semiHidden/>
    <w:unhideWhenUsed/>
    <w:qFormat/>
    <w:tblPr>
      <w:tblInd w:w="0" w:type="dxa"/>
      <w:tblCellMar>
        <w:top w:w="0" w:type="dxa"/>
        <w:left w:w="108" w:type="dxa"/>
        <w:bottom w:w="0" w:type="dxa"/>
        <w:right w:w="108" w:type="dxa"/>
      </w:tblCellMar>
    </w:tblPr>
  </w:style>
  <w:style w:type="numbering" w:default="1" w:styleId="affff">
    <w:name w:val="No List"/>
    <w:uiPriority w:val="99"/>
    <w:semiHidden/>
    <w:unhideWhenUsed/>
  </w:style>
  <w:style w:type="paragraph" w:styleId="70">
    <w:name w:val="toc 7"/>
    <w:basedOn w:val="afffc"/>
    <w:next w:val="afffc"/>
    <w:uiPriority w:val="39"/>
    <w:unhideWhenUsed/>
    <w:qFormat/>
    <w:rsid w:val="007820D6"/>
    <w:pPr>
      <w:tabs>
        <w:tab w:val="right" w:leader="dot" w:pos="9344"/>
      </w:tabs>
      <w:spacing w:line="300" w:lineRule="exact"/>
      <w:ind w:left="1259"/>
    </w:pPr>
    <w:rPr>
      <w:rFonts w:ascii="宋体"/>
    </w:rPr>
  </w:style>
  <w:style w:type="paragraph" w:styleId="affff0">
    <w:name w:val="Normal Indent"/>
    <w:basedOn w:val="afffc"/>
    <w:qFormat/>
    <w:rsid w:val="007820D6"/>
    <w:pPr>
      <w:ind w:firstLine="420"/>
    </w:pPr>
  </w:style>
  <w:style w:type="paragraph" w:styleId="affff1">
    <w:name w:val="Body Text"/>
    <w:basedOn w:val="afffc"/>
    <w:link w:val="Char"/>
    <w:qFormat/>
    <w:rsid w:val="007820D6"/>
    <w:pPr>
      <w:spacing w:after="120"/>
    </w:pPr>
  </w:style>
  <w:style w:type="paragraph" w:styleId="50">
    <w:name w:val="toc 5"/>
    <w:basedOn w:val="afffc"/>
    <w:next w:val="afffc"/>
    <w:uiPriority w:val="39"/>
    <w:unhideWhenUsed/>
    <w:qFormat/>
    <w:rsid w:val="007820D6"/>
    <w:pPr>
      <w:ind w:left="839"/>
    </w:pPr>
    <w:rPr>
      <w:rFonts w:ascii="宋体"/>
    </w:rPr>
  </w:style>
  <w:style w:type="paragraph" w:styleId="30">
    <w:name w:val="toc 3"/>
    <w:basedOn w:val="afffc"/>
    <w:next w:val="afffc"/>
    <w:uiPriority w:val="39"/>
    <w:unhideWhenUsed/>
    <w:qFormat/>
    <w:rsid w:val="007820D6"/>
    <w:pPr>
      <w:spacing w:line="300" w:lineRule="exact"/>
      <w:ind w:left="420"/>
    </w:pPr>
    <w:rPr>
      <w:rFonts w:ascii="宋体"/>
    </w:rPr>
  </w:style>
  <w:style w:type="paragraph" w:styleId="23">
    <w:name w:val="Body Text Indent 2"/>
    <w:basedOn w:val="afffc"/>
    <w:link w:val="2Char0"/>
    <w:uiPriority w:val="99"/>
    <w:semiHidden/>
    <w:unhideWhenUsed/>
    <w:qFormat/>
    <w:rsid w:val="007820D6"/>
    <w:pPr>
      <w:spacing w:after="120" w:line="480" w:lineRule="auto"/>
      <w:ind w:leftChars="200" w:left="420"/>
    </w:pPr>
  </w:style>
  <w:style w:type="paragraph" w:styleId="affff2">
    <w:name w:val="Balloon Text"/>
    <w:basedOn w:val="afffc"/>
    <w:link w:val="Char0"/>
    <w:uiPriority w:val="99"/>
    <w:semiHidden/>
    <w:unhideWhenUsed/>
    <w:qFormat/>
    <w:rsid w:val="007820D6"/>
    <w:rPr>
      <w:sz w:val="18"/>
      <w:szCs w:val="18"/>
    </w:rPr>
  </w:style>
  <w:style w:type="paragraph" w:styleId="affff3">
    <w:name w:val="footer"/>
    <w:basedOn w:val="afffc"/>
    <w:link w:val="Char1"/>
    <w:uiPriority w:val="99"/>
    <w:qFormat/>
    <w:rsid w:val="007820D6"/>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c"/>
    <w:link w:val="Char2"/>
    <w:uiPriority w:val="99"/>
    <w:qFormat/>
    <w:rsid w:val="007820D6"/>
    <w:pPr>
      <w:tabs>
        <w:tab w:val="center" w:pos="4153"/>
        <w:tab w:val="right" w:pos="8306"/>
      </w:tabs>
      <w:adjustRightInd/>
      <w:snapToGrid w:val="0"/>
      <w:jc w:val="center"/>
    </w:pPr>
    <w:rPr>
      <w:sz w:val="18"/>
      <w:szCs w:val="18"/>
    </w:rPr>
  </w:style>
  <w:style w:type="paragraph" w:styleId="10">
    <w:name w:val="toc 1"/>
    <w:basedOn w:val="afffc"/>
    <w:next w:val="afffc"/>
    <w:uiPriority w:val="39"/>
    <w:unhideWhenUsed/>
    <w:qFormat/>
    <w:rsid w:val="007820D6"/>
    <w:rPr>
      <w:rFonts w:ascii="宋体"/>
    </w:rPr>
  </w:style>
  <w:style w:type="paragraph" w:styleId="40">
    <w:name w:val="toc 4"/>
    <w:basedOn w:val="afffc"/>
    <w:next w:val="afffc"/>
    <w:uiPriority w:val="39"/>
    <w:unhideWhenUsed/>
    <w:qFormat/>
    <w:rsid w:val="007820D6"/>
    <w:pPr>
      <w:tabs>
        <w:tab w:val="right" w:leader="dot" w:pos="9344"/>
      </w:tabs>
      <w:spacing w:line="300" w:lineRule="exact"/>
      <w:ind w:left="629"/>
    </w:pPr>
    <w:rPr>
      <w:rFonts w:ascii="宋体"/>
    </w:rPr>
  </w:style>
  <w:style w:type="paragraph" w:styleId="affff5">
    <w:name w:val="footnote text"/>
    <w:basedOn w:val="afffc"/>
    <w:next w:val="afffc"/>
    <w:link w:val="Char3"/>
    <w:semiHidden/>
    <w:qFormat/>
    <w:rsid w:val="007820D6"/>
    <w:pPr>
      <w:adjustRightInd/>
      <w:snapToGrid w:val="0"/>
      <w:spacing w:line="300" w:lineRule="exact"/>
      <w:ind w:leftChars="200" w:left="400" w:hangingChars="200" w:hanging="200"/>
      <w:jc w:val="left"/>
    </w:pPr>
    <w:rPr>
      <w:rFonts w:ascii="宋体"/>
      <w:sz w:val="18"/>
      <w:szCs w:val="18"/>
    </w:rPr>
  </w:style>
  <w:style w:type="paragraph" w:styleId="60">
    <w:name w:val="toc 6"/>
    <w:basedOn w:val="afffc"/>
    <w:next w:val="afffc"/>
    <w:uiPriority w:val="39"/>
    <w:unhideWhenUsed/>
    <w:qFormat/>
    <w:rsid w:val="007820D6"/>
    <w:pPr>
      <w:spacing w:line="300" w:lineRule="exact"/>
      <w:ind w:left="1049"/>
    </w:pPr>
    <w:rPr>
      <w:rFonts w:ascii="宋体"/>
    </w:rPr>
  </w:style>
  <w:style w:type="paragraph" w:styleId="affff6">
    <w:name w:val="table of figures"/>
    <w:basedOn w:val="afffc"/>
    <w:next w:val="afffc"/>
    <w:semiHidden/>
    <w:qFormat/>
    <w:rsid w:val="007820D6"/>
    <w:pPr>
      <w:adjustRightInd/>
      <w:spacing w:line="240" w:lineRule="auto"/>
      <w:jc w:val="left"/>
    </w:pPr>
    <w:rPr>
      <w:szCs w:val="24"/>
    </w:rPr>
  </w:style>
  <w:style w:type="paragraph" w:styleId="24">
    <w:name w:val="toc 2"/>
    <w:basedOn w:val="afffc"/>
    <w:next w:val="afffc"/>
    <w:uiPriority w:val="39"/>
    <w:unhideWhenUsed/>
    <w:qFormat/>
    <w:rsid w:val="007820D6"/>
    <w:pPr>
      <w:tabs>
        <w:tab w:val="right" w:leader="dot" w:pos="9344"/>
      </w:tabs>
      <w:spacing w:line="300" w:lineRule="exact"/>
      <w:ind w:left="210"/>
    </w:pPr>
    <w:rPr>
      <w:rFonts w:ascii="宋体"/>
    </w:rPr>
  </w:style>
  <w:style w:type="paragraph" w:styleId="affff7">
    <w:name w:val="Title"/>
    <w:basedOn w:val="afffc"/>
    <w:link w:val="Char4"/>
    <w:qFormat/>
    <w:rsid w:val="007820D6"/>
    <w:pPr>
      <w:spacing w:before="240" w:after="60"/>
      <w:jc w:val="center"/>
      <w:outlineLvl w:val="0"/>
    </w:pPr>
    <w:rPr>
      <w:rFonts w:ascii="Arial" w:hAnsi="Arial" w:cs="Arial"/>
      <w:b/>
      <w:bCs/>
      <w:sz w:val="32"/>
      <w:szCs w:val="32"/>
    </w:rPr>
  </w:style>
  <w:style w:type="table" w:styleId="affff8">
    <w:name w:val="Table Grid"/>
    <w:basedOn w:val="afffe"/>
    <w:uiPriority w:val="39"/>
    <w:qFormat/>
    <w:rsid w:val="00782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9">
    <w:name w:val="Strong"/>
    <w:uiPriority w:val="22"/>
    <w:qFormat/>
    <w:rsid w:val="007820D6"/>
    <w:rPr>
      <w:b/>
      <w:bCs/>
    </w:rPr>
  </w:style>
  <w:style w:type="character" w:styleId="affffa">
    <w:name w:val="page number"/>
    <w:autoRedefine/>
    <w:qFormat/>
    <w:rsid w:val="007820D6"/>
    <w:rPr>
      <w:rFonts w:ascii="宋体" w:eastAsia="宋体" w:hAnsi="Times New Roman"/>
      <w:sz w:val="18"/>
    </w:rPr>
  </w:style>
  <w:style w:type="character" w:styleId="affffb">
    <w:name w:val="Emphasis"/>
    <w:uiPriority w:val="20"/>
    <w:qFormat/>
    <w:rsid w:val="007820D6"/>
    <w:rPr>
      <w:i/>
      <w:iCs/>
    </w:rPr>
  </w:style>
  <w:style w:type="character" w:styleId="affffc">
    <w:name w:val="Hyperlink"/>
    <w:uiPriority w:val="99"/>
    <w:qFormat/>
    <w:rsid w:val="007820D6"/>
    <w:rPr>
      <w:rFonts w:ascii="宋体" w:eastAsia="宋体" w:hAnsi="Times New Roman"/>
      <w:color w:val="auto"/>
      <w:spacing w:val="0"/>
      <w:w w:val="100"/>
      <w:position w:val="0"/>
      <w:sz w:val="21"/>
      <w:u w:val="none"/>
      <w:vertAlign w:val="baseline"/>
    </w:rPr>
  </w:style>
  <w:style w:type="character" w:styleId="affffd">
    <w:name w:val="footnote reference"/>
    <w:autoRedefine/>
    <w:semiHidden/>
    <w:qFormat/>
    <w:rsid w:val="007820D6"/>
    <w:rPr>
      <w:rFonts w:ascii="宋体" w:eastAsia="宋体" w:hAnsi="宋体" w:cs="Times New Roman"/>
      <w:spacing w:val="0"/>
      <w:sz w:val="18"/>
      <w:vertAlign w:val="superscript"/>
    </w:rPr>
  </w:style>
  <w:style w:type="character" w:customStyle="1" w:styleId="1Char">
    <w:name w:val="标题 1 Char"/>
    <w:link w:val="1"/>
    <w:autoRedefine/>
    <w:qFormat/>
    <w:rsid w:val="007820D6"/>
    <w:rPr>
      <w:rFonts w:ascii="Times New Roman" w:eastAsia="宋体" w:hAnsi="Times New Roman" w:cs="Times New Roman"/>
      <w:b/>
      <w:bCs/>
      <w:kern w:val="44"/>
      <w:sz w:val="44"/>
      <w:szCs w:val="44"/>
    </w:rPr>
  </w:style>
  <w:style w:type="character" w:customStyle="1" w:styleId="2Char">
    <w:name w:val="标题 2 Char"/>
    <w:link w:val="22"/>
    <w:qFormat/>
    <w:rsid w:val="007820D6"/>
    <w:rPr>
      <w:rFonts w:ascii="Arial" w:eastAsia="黑体" w:hAnsi="Arial" w:cs="Times New Roman"/>
      <w:b/>
      <w:bCs/>
      <w:sz w:val="32"/>
      <w:szCs w:val="32"/>
    </w:rPr>
  </w:style>
  <w:style w:type="character" w:customStyle="1" w:styleId="3Char">
    <w:name w:val="标题 3 Char"/>
    <w:link w:val="3"/>
    <w:qFormat/>
    <w:rsid w:val="007820D6"/>
    <w:rPr>
      <w:rFonts w:ascii="Times New Roman" w:eastAsia="宋体" w:hAnsi="Times New Roman" w:cs="Times New Roman"/>
      <w:b/>
      <w:bCs/>
      <w:sz w:val="32"/>
      <w:szCs w:val="32"/>
    </w:rPr>
  </w:style>
  <w:style w:type="character" w:customStyle="1" w:styleId="4Char">
    <w:name w:val="标题 4 Char"/>
    <w:link w:val="4"/>
    <w:qFormat/>
    <w:rsid w:val="007820D6"/>
    <w:rPr>
      <w:rFonts w:ascii="Arial" w:eastAsia="黑体" w:hAnsi="Arial" w:cs="Times New Roman"/>
      <w:b/>
      <w:bCs/>
      <w:sz w:val="28"/>
      <w:szCs w:val="28"/>
    </w:rPr>
  </w:style>
  <w:style w:type="character" w:customStyle="1" w:styleId="5Char">
    <w:name w:val="标题 5 Char"/>
    <w:link w:val="5"/>
    <w:qFormat/>
    <w:rsid w:val="007820D6"/>
    <w:rPr>
      <w:rFonts w:ascii="Times New Roman" w:eastAsia="宋体" w:hAnsi="Times New Roman" w:cs="Times New Roman"/>
      <w:b/>
      <w:bCs/>
      <w:sz w:val="28"/>
      <w:szCs w:val="28"/>
    </w:rPr>
  </w:style>
  <w:style w:type="character" w:customStyle="1" w:styleId="6Char">
    <w:name w:val="标题 6 Char"/>
    <w:link w:val="6"/>
    <w:qFormat/>
    <w:rsid w:val="007820D6"/>
    <w:rPr>
      <w:rFonts w:ascii="Arial" w:eastAsia="黑体" w:hAnsi="Arial" w:cs="Times New Roman"/>
      <w:b/>
      <w:bCs/>
      <w:sz w:val="24"/>
      <w:szCs w:val="24"/>
    </w:rPr>
  </w:style>
  <w:style w:type="character" w:customStyle="1" w:styleId="7Char">
    <w:name w:val="标题 7 Char"/>
    <w:link w:val="7"/>
    <w:qFormat/>
    <w:rsid w:val="007820D6"/>
    <w:rPr>
      <w:rFonts w:ascii="Times New Roman" w:eastAsia="宋体" w:hAnsi="Times New Roman" w:cs="Times New Roman"/>
      <w:b/>
      <w:bCs/>
      <w:sz w:val="24"/>
      <w:szCs w:val="24"/>
    </w:rPr>
  </w:style>
  <w:style w:type="character" w:customStyle="1" w:styleId="8Char">
    <w:name w:val="标题 8 Char"/>
    <w:link w:val="8"/>
    <w:qFormat/>
    <w:rsid w:val="007820D6"/>
    <w:rPr>
      <w:rFonts w:ascii="Arial" w:eastAsia="黑体" w:hAnsi="Arial" w:cs="Times New Roman"/>
      <w:sz w:val="24"/>
      <w:szCs w:val="24"/>
    </w:rPr>
  </w:style>
  <w:style w:type="character" w:customStyle="1" w:styleId="9Char">
    <w:name w:val="标题 9 Char"/>
    <w:link w:val="9"/>
    <w:qFormat/>
    <w:rsid w:val="007820D6"/>
    <w:rPr>
      <w:rFonts w:ascii="Arial" w:eastAsia="黑体" w:hAnsi="Arial" w:cs="Times New Roman"/>
      <w:szCs w:val="21"/>
    </w:rPr>
  </w:style>
  <w:style w:type="character" w:customStyle="1" w:styleId="Char2">
    <w:name w:val="页眉 Char"/>
    <w:link w:val="affff4"/>
    <w:uiPriority w:val="99"/>
    <w:qFormat/>
    <w:rsid w:val="007820D6"/>
    <w:rPr>
      <w:rFonts w:ascii="Times New Roman" w:eastAsia="宋体" w:hAnsi="Times New Roman" w:cs="Times New Roman"/>
      <w:sz w:val="18"/>
      <w:szCs w:val="18"/>
    </w:rPr>
  </w:style>
  <w:style w:type="character" w:customStyle="1" w:styleId="Char1">
    <w:name w:val="页脚 Char"/>
    <w:link w:val="affff3"/>
    <w:uiPriority w:val="99"/>
    <w:qFormat/>
    <w:rsid w:val="007820D6"/>
    <w:rPr>
      <w:rFonts w:ascii="宋体" w:eastAsia="宋体" w:hAnsi="Times New Roman" w:cs="Times New Roman"/>
      <w:sz w:val="18"/>
      <w:szCs w:val="18"/>
    </w:rPr>
  </w:style>
  <w:style w:type="character" w:customStyle="1" w:styleId="Char0">
    <w:name w:val="批注框文本 Char"/>
    <w:link w:val="affff2"/>
    <w:uiPriority w:val="99"/>
    <w:semiHidden/>
    <w:qFormat/>
    <w:rsid w:val="007820D6"/>
    <w:rPr>
      <w:sz w:val="18"/>
      <w:szCs w:val="18"/>
    </w:rPr>
  </w:style>
  <w:style w:type="paragraph" w:styleId="affffe">
    <w:name w:val="Quote"/>
    <w:basedOn w:val="afffc"/>
    <w:next w:val="afffc"/>
    <w:link w:val="Char5"/>
    <w:uiPriority w:val="29"/>
    <w:qFormat/>
    <w:rsid w:val="007820D6"/>
    <w:rPr>
      <w:i/>
      <w:iCs/>
      <w:color w:val="000000"/>
    </w:rPr>
  </w:style>
  <w:style w:type="character" w:customStyle="1" w:styleId="Char5">
    <w:name w:val="引用 Char"/>
    <w:link w:val="affffe"/>
    <w:uiPriority w:val="29"/>
    <w:qFormat/>
    <w:rsid w:val="007820D6"/>
    <w:rPr>
      <w:i/>
      <w:iCs/>
      <w:color w:val="000000"/>
    </w:rPr>
  </w:style>
  <w:style w:type="character" w:customStyle="1" w:styleId="Char4">
    <w:name w:val="标题 Char"/>
    <w:link w:val="affff7"/>
    <w:qFormat/>
    <w:rsid w:val="007820D6"/>
    <w:rPr>
      <w:rFonts w:ascii="Arial" w:eastAsia="宋体" w:hAnsi="Arial" w:cs="Arial"/>
      <w:b/>
      <w:bCs/>
      <w:sz w:val="32"/>
      <w:szCs w:val="32"/>
    </w:rPr>
  </w:style>
  <w:style w:type="paragraph" w:customStyle="1" w:styleId="afffff">
    <w:name w:val="标准标志"/>
    <w:next w:val="afffc"/>
    <w:qFormat/>
    <w:rsid w:val="007820D6"/>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c"/>
    <w:qFormat/>
    <w:rsid w:val="007820D6"/>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rsid w:val="007820D6"/>
    <w:pPr>
      <w:ind w:left="227"/>
    </w:pPr>
    <w:rPr>
      <w:rFonts w:ascii="宋体"/>
      <w:sz w:val="18"/>
    </w:rPr>
  </w:style>
  <w:style w:type="paragraph" w:customStyle="1" w:styleId="afffff2">
    <w:name w:val="标准文件_页脚奇数页"/>
    <w:qFormat/>
    <w:rsid w:val="007820D6"/>
    <w:pPr>
      <w:ind w:right="227"/>
      <w:jc w:val="right"/>
    </w:pPr>
    <w:rPr>
      <w:rFonts w:ascii="宋体"/>
      <w:sz w:val="18"/>
    </w:rPr>
  </w:style>
  <w:style w:type="paragraph" w:customStyle="1" w:styleId="afffff3">
    <w:name w:val="标准书眉一"/>
    <w:qFormat/>
    <w:rsid w:val="007820D6"/>
    <w:pPr>
      <w:jc w:val="both"/>
    </w:pPr>
  </w:style>
  <w:style w:type="paragraph" w:customStyle="1" w:styleId="ICS">
    <w:name w:val="标准文件_ICS"/>
    <w:basedOn w:val="afffc"/>
    <w:qFormat/>
    <w:rsid w:val="007820D6"/>
    <w:pPr>
      <w:spacing w:line="0" w:lineRule="atLeast"/>
    </w:pPr>
    <w:rPr>
      <w:rFonts w:ascii="黑体" w:eastAsia="黑体" w:hAnsi="宋体"/>
    </w:rPr>
  </w:style>
  <w:style w:type="paragraph" w:customStyle="1" w:styleId="afffff4">
    <w:name w:val="标准文件_标准正文"/>
    <w:basedOn w:val="afffc"/>
    <w:next w:val="afffff5"/>
    <w:qFormat/>
    <w:rsid w:val="007820D6"/>
    <w:pPr>
      <w:snapToGrid w:val="0"/>
      <w:ind w:firstLineChars="200" w:firstLine="200"/>
    </w:pPr>
    <w:rPr>
      <w:kern w:val="0"/>
    </w:rPr>
  </w:style>
  <w:style w:type="paragraph" w:customStyle="1" w:styleId="afffff5">
    <w:name w:val="标准文件_段"/>
    <w:link w:val="Char6"/>
    <w:qFormat/>
    <w:rsid w:val="007820D6"/>
    <w:pPr>
      <w:autoSpaceDE w:val="0"/>
      <w:autoSpaceDN w:val="0"/>
      <w:ind w:firstLineChars="200" w:firstLine="200"/>
      <w:jc w:val="both"/>
    </w:pPr>
    <w:rPr>
      <w:rFonts w:ascii="宋体"/>
      <w:sz w:val="21"/>
    </w:rPr>
  </w:style>
  <w:style w:type="paragraph" w:customStyle="1" w:styleId="afffff6">
    <w:name w:val="标准文件_版本"/>
    <w:basedOn w:val="afffff4"/>
    <w:qFormat/>
    <w:rsid w:val="007820D6"/>
    <w:pPr>
      <w:adjustRightInd/>
      <w:snapToGrid/>
      <w:ind w:firstLineChars="0" w:firstLine="0"/>
    </w:pPr>
    <w:rPr>
      <w:rFonts w:ascii="宋体" w:hAnsi="宋体"/>
      <w:kern w:val="2"/>
    </w:rPr>
  </w:style>
  <w:style w:type="paragraph" w:customStyle="1" w:styleId="afffff7">
    <w:name w:val="标准文件_标准部门"/>
    <w:basedOn w:val="afffc"/>
    <w:qFormat/>
    <w:rsid w:val="007820D6"/>
    <w:pPr>
      <w:jc w:val="center"/>
    </w:pPr>
    <w:rPr>
      <w:rFonts w:ascii="黑体" w:eastAsia="黑体"/>
      <w:kern w:val="0"/>
      <w:sz w:val="44"/>
    </w:rPr>
  </w:style>
  <w:style w:type="paragraph" w:customStyle="1" w:styleId="afffff8">
    <w:name w:val="标准文件_标准代替"/>
    <w:basedOn w:val="afffc"/>
    <w:next w:val="afffc"/>
    <w:qFormat/>
    <w:rsid w:val="007820D6"/>
    <w:pPr>
      <w:spacing w:line="310" w:lineRule="exact"/>
      <w:jc w:val="right"/>
    </w:pPr>
    <w:rPr>
      <w:rFonts w:ascii="宋体" w:hAnsi="宋体"/>
      <w:kern w:val="0"/>
    </w:rPr>
  </w:style>
  <w:style w:type="paragraph" w:customStyle="1" w:styleId="afffff9">
    <w:name w:val="标准文件_标准名称标题"/>
    <w:basedOn w:val="afffc"/>
    <w:next w:val="afffc"/>
    <w:qFormat/>
    <w:rsid w:val="007820D6"/>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c"/>
    <w:qFormat/>
    <w:rsid w:val="007820D6"/>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c"/>
    <w:qFormat/>
    <w:rsid w:val="007820D6"/>
    <w:pPr>
      <w:jc w:val="left"/>
    </w:pPr>
  </w:style>
  <w:style w:type="paragraph" w:customStyle="1" w:styleId="afffffc">
    <w:name w:val="标准文件_参考文献标题"/>
    <w:basedOn w:val="afffc"/>
    <w:next w:val="afffc"/>
    <w:qFormat/>
    <w:rsid w:val="007820D6"/>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6">
    <w:name w:val="标准文件_参考文献条目"/>
    <w:qFormat/>
    <w:rsid w:val="007820D6"/>
    <w:pPr>
      <w:numPr>
        <w:numId w:val="1"/>
      </w:numPr>
    </w:pPr>
    <w:rPr>
      <w:rFonts w:ascii="宋体"/>
    </w:rPr>
  </w:style>
  <w:style w:type="paragraph" w:customStyle="1" w:styleId="afff5">
    <w:name w:val="标准文件_二级条标题"/>
    <w:next w:val="afffff5"/>
    <w:qFormat/>
    <w:rsid w:val="007820D6"/>
    <w:pPr>
      <w:widowControl w:val="0"/>
      <w:numPr>
        <w:ilvl w:val="3"/>
        <w:numId w:val="2"/>
      </w:numPr>
      <w:spacing w:beforeLines="50" w:afterLines="50"/>
      <w:jc w:val="both"/>
      <w:outlineLvl w:val="2"/>
    </w:pPr>
    <w:rPr>
      <w:rFonts w:ascii="黑体" w:eastAsia="黑体"/>
      <w:sz w:val="21"/>
    </w:rPr>
  </w:style>
  <w:style w:type="character" w:customStyle="1" w:styleId="afffffd">
    <w:name w:val="标准文件_发布"/>
    <w:qFormat/>
    <w:rsid w:val="007820D6"/>
    <w:rPr>
      <w:rFonts w:ascii="黑体" w:eastAsia="黑体"/>
      <w:spacing w:val="0"/>
      <w:w w:val="100"/>
      <w:position w:val="3"/>
      <w:sz w:val="28"/>
    </w:rPr>
  </w:style>
  <w:style w:type="paragraph" w:customStyle="1" w:styleId="af4">
    <w:name w:val="标准文件_方框数字列项"/>
    <w:basedOn w:val="afffff5"/>
    <w:qFormat/>
    <w:rsid w:val="007820D6"/>
    <w:pPr>
      <w:numPr>
        <w:numId w:val="3"/>
      </w:numPr>
      <w:ind w:firstLineChars="0" w:firstLine="0"/>
    </w:pPr>
  </w:style>
  <w:style w:type="paragraph" w:customStyle="1" w:styleId="afffffe">
    <w:name w:val="标准文件_封面标准编号"/>
    <w:basedOn w:val="afffc"/>
    <w:next w:val="afffff8"/>
    <w:qFormat/>
    <w:rsid w:val="007820D6"/>
    <w:pPr>
      <w:spacing w:line="310" w:lineRule="exact"/>
      <w:jc w:val="right"/>
    </w:pPr>
    <w:rPr>
      <w:rFonts w:ascii="黑体" w:eastAsia="黑体"/>
      <w:kern w:val="0"/>
      <w:sz w:val="28"/>
    </w:rPr>
  </w:style>
  <w:style w:type="paragraph" w:customStyle="1" w:styleId="affffff">
    <w:name w:val="标准文件_封面标准分类号"/>
    <w:basedOn w:val="afffc"/>
    <w:qFormat/>
    <w:rsid w:val="007820D6"/>
    <w:rPr>
      <w:rFonts w:ascii="黑体" w:eastAsia="黑体"/>
      <w:b/>
      <w:kern w:val="0"/>
      <w:sz w:val="28"/>
    </w:rPr>
  </w:style>
  <w:style w:type="paragraph" w:customStyle="1" w:styleId="affffff0">
    <w:name w:val="标准文件_封面标准名称"/>
    <w:basedOn w:val="afffc"/>
    <w:qFormat/>
    <w:rsid w:val="007820D6"/>
    <w:pPr>
      <w:spacing w:line="240" w:lineRule="auto"/>
      <w:jc w:val="center"/>
    </w:pPr>
    <w:rPr>
      <w:rFonts w:ascii="黑体" w:eastAsia="黑体"/>
      <w:kern w:val="0"/>
      <w:sz w:val="52"/>
    </w:rPr>
  </w:style>
  <w:style w:type="paragraph" w:customStyle="1" w:styleId="affffff1">
    <w:name w:val="标准文件_封面标准英文名称"/>
    <w:basedOn w:val="afffc"/>
    <w:qFormat/>
    <w:rsid w:val="007820D6"/>
    <w:pPr>
      <w:spacing w:line="240" w:lineRule="auto"/>
      <w:jc w:val="center"/>
    </w:pPr>
    <w:rPr>
      <w:rFonts w:ascii="黑体" w:eastAsia="黑体"/>
      <w:b/>
      <w:sz w:val="28"/>
    </w:rPr>
  </w:style>
  <w:style w:type="paragraph" w:customStyle="1" w:styleId="affffff2">
    <w:name w:val="标准文件_封面发布日期"/>
    <w:basedOn w:val="afffc"/>
    <w:qFormat/>
    <w:rsid w:val="007820D6"/>
    <w:pPr>
      <w:spacing w:line="310" w:lineRule="exact"/>
    </w:pPr>
    <w:rPr>
      <w:rFonts w:ascii="黑体" w:eastAsia="黑体"/>
      <w:kern w:val="0"/>
      <w:sz w:val="28"/>
    </w:rPr>
  </w:style>
  <w:style w:type="paragraph" w:customStyle="1" w:styleId="affffff3">
    <w:name w:val="标准文件_封面密级"/>
    <w:basedOn w:val="afffc"/>
    <w:qFormat/>
    <w:rsid w:val="007820D6"/>
    <w:rPr>
      <w:rFonts w:eastAsia="黑体"/>
      <w:sz w:val="32"/>
    </w:rPr>
  </w:style>
  <w:style w:type="paragraph" w:customStyle="1" w:styleId="affffff4">
    <w:name w:val="标准文件_封面实施日期"/>
    <w:basedOn w:val="afffc"/>
    <w:qFormat/>
    <w:rsid w:val="007820D6"/>
    <w:pPr>
      <w:spacing w:line="310" w:lineRule="exact"/>
      <w:jc w:val="right"/>
    </w:pPr>
    <w:rPr>
      <w:rFonts w:ascii="黑体" w:eastAsia="黑体"/>
      <w:sz w:val="28"/>
    </w:rPr>
  </w:style>
  <w:style w:type="paragraph" w:customStyle="1" w:styleId="affffff5">
    <w:name w:val="标准文件_封面抬头"/>
    <w:basedOn w:val="afffff5"/>
    <w:qFormat/>
    <w:rsid w:val="007820D6"/>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5"/>
    <w:qFormat/>
    <w:rsid w:val="007820D6"/>
    <w:pPr>
      <w:numPr>
        <w:numId w:val="4"/>
      </w:numPr>
      <w:shd w:val="clear" w:color="FFFFFF" w:fill="FFFFFF"/>
      <w:tabs>
        <w:tab w:val="left" w:pos="6406"/>
      </w:tabs>
      <w:spacing w:beforeLines="25" w:afterLines="50"/>
      <w:jc w:val="center"/>
      <w:outlineLvl w:val="0"/>
    </w:pPr>
    <w:rPr>
      <w:rFonts w:ascii="黑体" w:eastAsia="黑体"/>
      <w:sz w:val="21"/>
    </w:rPr>
  </w:style>
  <w:style w:type="paragraph" w:customStyle="1" w:styleId="aff6">
    <w:name w:val="标准文件_附录表标题"/>
    <w:next w:val="afffff5"/>
    <w:qFormat/>
    <w:rsid w:val="007820D6"/>
    <w:pPr>
      <w:numPr>
        <w:ilvl w:val="1"/>
        <w:numId w:val="5"/>
      </w:numPr>
      <w:adjustRightInd w:val="0"/>
      <w:snapToGrid w:val="0"/>
      <w:spacing w:beforeLines="50" w:afterLines="50"/>
      <w:ind w:firstLine="420"/>
      <w:jc w:val="center"/>
      <w:textAlignment w:val="baseline"/>
    </w:pPr>
    <w:rPr>
      <w:rFonts w:ascii="黑体" w:eastAsia="黑体"/>
      <w:kern w:val="21"/>
      <w:sz w:val="21"/>
    </w:rPr>
  </w:style>
  <w:style w:type="paragraph" w:customStyle="1" w:styleId="affb">
    <w:name w:val="标准文件_附录一级条标题"/>
    <w:next w:val="afffff5"/>
    <w:qFormat/>
    <w:rsid w:val="007820D6"/>
    <w:pPr>
      <w:widowControl w:val="0"/>
      <w:numPr>
        <w:ilvl w:val="1"/>
        <w:numId w:val="4"/>
      </w:numPr>
      <w:spacing w:beforeLines="50" w:afterLines="50"/>
      <w:jc w:val="both"/>
      <w:outlineLvl w:val="2"/>
    </w:pPr>
    <w:rPr>
      <w:rFonts w:ascii="黑体" w:eastAsia="黑体"/>
      <w:kern w:val="21"/>
      <w:sz w:val="21"/>
    </w:rPr>
  </w:style>
  <w:style w:type="paragraph" w:customStyle="1" w:styleId="affc">
    <w:name w:val="标准文件_附录二级条标题"/>
    <w:basedOn w:val="affb"/>
    <w:next w:val="afffff5"/>
    <w:qFormat/>
    <w:rsid w:val="007820D6"/>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rsid w:val="007820D6"/>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5"/>
    <w:qFormat/>
    <w:rsid w:val="007820D6"/>
    <w:pPr>
      <w:widowControl w:val="0"/>
      <w:numPr>
        <w:ilvl w:val="3"/>
        <w:numId w:val="4"/>
      </w:numPr>
      <w:spacing w:beforeLines="50" w:afterLines="50"/>
      <w:jc w:val="both"/>
      <w:outlineLvl w:val="4"/>
    </w:pPr>
    <w:rPr>
      <w:rFonts w:ascii="黑体" w:eastAsia="黑体"/>
      <w:kern w:val="21"/>
      <w:sz w:val="21"/>
    </w:rPr>
  </w:style>
  <w:style w:type="paragraph" w:customStyle="1" w:styleId="affe">
    <w:name w:val="标准文件_附录四级条标题"/>
    <w:next w:val="afffff5"/>
    <w:qFormat/>
    <w:rsid w:val="007820D6"/>
    <w:pPr>
      <w:widowControl w:val="0"/>
      <w:numPr>
        <w:ilvl w:val="4"/>
        <w:numId w:val="4"/>
      </w:numPr>
      <w:spacing w:beforeLines="50" w:afterLines="50"/>
      <w:jc w:val="both"/>
      <w:outlineLvl w:val="5"/>
    </w:pPr>
    <w:rPr>
      <w:rFonts w:ascii="黑体" w:eastAsia="黑体"/>
      <w:kern w:val="21"/>
      <w:sz w:val="21"/>
    </w:rPr>
  </w:style>
  <w:style w:type="paragraph" w:customStyle="1" w:styleId="aff0">
    <w:name w:val="标准文件_附录图标题"/>
    <w:next w:val="afffff5"/>
    <w:qFormat/>
    <w:rsid w:val="007820D6"/>
    <w:pPr>
      <w:numPr>
        <w:ilvl w:val="1"/>
        <w:numId w:val="6"/>
      </w:numPr>
      <w:adjustRightInd w:val="0"/>
      <w:snapToGrid w:val="0"/>
      <w:spacing w:beforeLines="50" w:afterLines="50"/>
      <w:ind w:firstLine="420"/>
      <w:jc w:val="center"/>
    </w:pPr>
    <w:rPr>
      <w:rFonts w:ascii="黑体" w:eastAsia="黑体"/>
      <w:sz w:val="21"/>
    </w:rPr>
  </w:style>
  <w:style w:type="paragraph" w:customStyle="1" w:styleId="afff">
    <w:name w:val="标准文件_附录五级条标题"/>
    <w:next w:val="afffff5"/>
    <w:qFormat/>
    <w:rsid w:val="007820D6"/>
    <w:pPr>
      <w:widowControl w:val="0"/>
      <w:numPr>
        <w:ilvl w:val="5"/>
        <w:numId w:val="4"/>
      </w:numPr>
      <w:spacing w:beforeLines="50" w:afterLines="50"/>
      <w:jc w:val="both"/>
      <w:outlineLvl w:val="6"/>
    </w:pPr>
    <w:rPr>
      <w:rFonts w:ascii="黑体" w:eastAsia="黑体"/>
      <w:kern w:val="21"/>
      <w:sz w:val="21"/>
    </w:rPr>
  </w:style>
  <w:style w:type="paragraph" w:customStyle="1" w:styleId="af7">
    <w:name w:val="标准文件_附录英文标识"/>
    <w:next w:val="affff1"/>
    <w:qFormat/>
    <w:rsid w:val="007820D6"/>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f1"/>
    <w:qFormat/>
    <w:rsid w:val="007820D6"/>
    <w:rPr>
      <w:rFonts w:ascii="Times New Roman" w:eastAsia="宋体" w:hAnsi="Times New Roman" w:cs="Times New Roman"/>
      <w:szCs w:val="20"/>
    </w:rPr>
  </w:style>
  <w:style w:type="paragraph" w:customStyle="1" w:styleId="affffff7">
    <w:name w:val="标准文件_附录章标题"/>
    <w:next w:val="afffff5"/>
    <w:qFormat/>
    <w:rsid w:val="007820D6"/>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rsid w:val="007820D6"/>
    <w:pPr>
      <w:ind w:leftChars="200" w:left="488" w:hangingChars="290" w:hanging="289"/>
    </w:pPr>
  </w:style>
  <w:style w:type="paragraph" w:customStyle="1" w:styleId="ad">
    <w:name w:val="标准文件_前言、引言标题"/>
    <w:next w:val="afffc"/>
    <w:qFormat/>
    <w:rsid w:val="007820D6"/>
    <w:pPr>
      <w:numPr>
        <w:numId w:val="8"/>
      </w:numPr>
      <w:shd w:val="clear" w:color="FFFFFF" w:fill="FFFFFF"/>
      <w:spacing w:afterLines="150"/>
      <w:ind w:left="0" w:firstLine="0"/>
      <w:jc w:val="center"/>
      <w:outlineLvl w:val="0"/>
    </w:pPr>
    <w:rPr>
      <w:rFonts w:ascii="黑体" w:eastAsia="黑体"/>
      <w:sz w:val="32"/>
    </w:rPr>
  </w:style>
  <w:style w:type="paragraph" w:customStyle="1" w:styleId="affffff9">
    <w:name w:val="标准文件_目次、标准名称标题"/>
    <w:basedOn w:val="ad"/>
    <w:next w:val="afffff5"/>
    <w:qFormat/>
    <w:rsid w:val="007820D6"/>
    <w:pPr>
      <w:spacing w:line="460" w:lineRule="exact"/>
    </w:pPr>
  </w:style>
  <w:style w:type="paragraph" w:customStyle="1" w:styleId="affffffa">
    <w:name w:val="标准文件_目录标题"/>
    <w:basedOn w:val="afffc"/>
    <w:qFormat/>
    <w:rsid w:val="007820D6"/>
    <w:pPr>
      <w:spacing w:afterLines="150" w:line="240" w:lineRule="auto"/>
      <w:jc w:val="center"/>
    </w:pPr>
    <w:rPr>
      <w:rFonts w:ascii="黑体" w:eastAsia="黑体"/>
      <w:sz w:val="32"/>
    </w:rPr>
  </w:style>
  <w:style w:type="paragraph" w:customStyle="1" w:styleId="af8">
    <w:name w:val="标准文件_破折号列项"/>
    <w:qFormat/>
    <w:rsid w:val="007820D6"/>
    <w:pPr>
      <w:numPr>
        <w:numId w:val="9"/>
      </w:numPr>
      <w:adjustRightInd w:val="0"/>
      <w:snapToGrid w:val="0"/>
      <w:ind w:left="0" w:firstLineChars="200" w:firstLine="200"/>
    </w:pPr>
    <w:rPr>
      <w:sz w:val="21"/>
    </w:rPr>
  </w:style>
  <w:style w:type="paragraph" w:customStyle="1" w:styleId="aff3">
    <w:name w:val="标准文件_破折号列项（二级）"/>
    <w:basedOn w:val="af8"/>
    <w:qFormat/>
    <w:rsid w:val="007820D6"/>
    <w:pPr>
      <w:numPr>
        <w:numId w:val="10"/>
      </w:numPr>
      <w:ind w:left="0" w:firstLine="200"/>
    </w:pPr>
  </w:style>
  <w:style w:type="paragraph" w:customStyle="1" w:styleId="afff6">
    <w:name w:val="标准文件_三级条标题"/>
    <w:basedOn w:val="afff5"/>
    <w:next w:val="afffff5"/>
    <w:qFormat/>
    <w:rsid w:val="007820D6"/>
    <w:pPr>
      <w:widowControl/>
      <w:numPr>
        <w:ilvl w:val="4"/>
      </w:numPr>
      <w:outlineLvl w:val="3"/>
    </w:pPr>
  </w:style>
  <w:style w:type="character" w:customStyle="1" w:styleId="11">
    <w:name w:val="不明显参考1"/>
    <w:uiPriority w:val="31"/>
    <w:qFormat/>
    <w:rsid w:val="007820D6"/>
    <w:rPr>
      <w:smallCaps/>
      <w:color w:val="C0504D"/>
      <w:u w:val="single"/>
    </w:rPr>
  </w:style>
  <w:style w:type="paragraph" w:customStyle="1" w:styleId="affffffb">
    <w:name w:val="标准文件_示例后续"/>
    <w:basedOn w:val="afffc"/>
    <w:qFormat/>
    <w:rsid w:val="007820D6"/>
    <w:pPr>
      <w:adjustRightInd/>
      <w:spacing w:line="240" w:lineRule="auto"/>
      <w:ind w:firstLineChars="200" w:firstLine="200"/>
    </w:pPr>
    <w:rPr>
      <w:sz w:val="18"/>
      <w:szCs w:val="24"/>
    </w:rPr>
  </w:style>
  <w:style w:type="paragraph" w:customStyle="1" w:styleId="afff0">
    <w:name w:val="标准文件_数字编号列项"/>
    <w:qFormat/>
    <w:rsid w:val="007820D6"/>
    <w:pPr>
      <w:numPr>
        <w:numId w:val="11"/>
      </w:numPr>
      <w:jc w:val="both"/>
    </w:pPr>
    <w:rPr>
      <w:rFonts w:ascii="宋体" w:hAnsi="宋体"/>
      <w:sz w:val="21"/>
    </w:rPr>
  </w:style>
  <w:style w:type="paragraph" w:customStyle="1" w:styleId="afff7">
    <w:name w:val="标准文件_四级条标题"/>
    <w:next w:val="afffff5"/>
    <w:qFormat/>
    <w:rsid w:val="007820D6"/>
    <w:pPr>
      <w:widowControl w:val="0"/>
      <w:numPr>
        <w:ilvl w:val="5"/>
        <w:numId w:val="2"/>
      </w:numPr>
      <w:spacing w:beforeLines="50" w:afterLines="50"/>
      <w:jc w:val="both"/>
      <w:outlineLvl w:val="4"/>
    </w:pPr>
    <w:rPr>
      <w:rFonts w:ascii="黑体" w:eastAsia="黑体"/>
      <w:sz w:val="21"/>
    </w:rPr>
  </w:style>
  <w:style w:type="character" w:customStyle="1" w:styleId="Char3">
    <w:name w:val="脚注文本 Char"/>
    <w:link w:val="affff5"/>
    <w:semiHidden/>
    <w:qFormat/>
    <w:rsid w:val="007820D6"/>
    <w:rPr>
      <w:rFonts w:ascii="宋体" w:eastAsia="宋体" w:hAnsi="Times New Roman" w:cs="Times New Roman"/>
      <w:sz w:val="18"/>
      <w:szCs w:val="18"/>
    </w:rPr>
  </w:style>
  <w:style w:type="paragraph" w:customStyle="1" w:styleId="affffffc">
    <w:name w:val="标准文件_条文脚注"/>
    <w:basedOn w:val="affff5"/>
    <w:qFormat/>
    <w:rsid w:val="007820D6"/>
    <w:pPr>
      <w:adjustRightInd w:val="0"/>
      <w:spacing w:line="240" w:lineRule="auto"/>
      <w:ind w:leftChars="0" w:left="0" w:firstLineChars="200" w:firstLine="200"/>
      <w:jc w:val="both"/>
    </w:pPr>
    <w:rPr>
      <w:rFonts w:hAnsi="宋体"/>
    </w:rPr>
  </w:style>
  <w:style w:type="paragraph" w:customStyle="1" w:styleId="afb">
    <w:name w:val="标准文件_图表脚注"/>
    <w:basedOn w:val="afffc"/>
    <w:next w:val="afffff5"/>
    <w:qFormat/>
    <w:rsid w:val="007820D6"/>
    <w:pPr>
      <w:numPr>
        <w:numId w:val="12"/>
      </w:numPr>
      <w:spacing w:line="240" w:lineRule="auto"/>
      <w:jc w:val="left"/>
    </w:pPr>
    <w:rPr>
      <w:rFonts w:ascii="宋体" w:hAnsi="宋体"/>
      <w:sz w:val="18"/>
    </w:rPr>
  </w:style>
  <w:style w:type="character" w:customStyle="1" w:styleId="affffffd">
    <w:name w:val="标准文件_图表脚注内容"/>
    <w:qFormat/>
    <w:rsid w:val="007820D6"/>
    <w:rPr>
      <w:rFonts w:ascii="宋体" w:eastAsia="宋体" w:hAnsi="宋体" w:cs="Times New Roman"/>
      <w:spacing w:val="0"/>
      <w:sz w:val="18"/>
      <w:vertAlign w:val="superscript"/>
    </w:rPr>
  </w:style>
  <w:style w:type="paragraph" w:customStyle="1" w:styleId="afff8">
    <w:name w:val="标准文件_五级条标题"/>
    <w:next w:val="afffff5"/>
    <w:qFormat/>
    <w:rsid w:val="007820D6"/>
    <w:pPr>
      <w:widowControl w:val="0"/>
      <w:numPr>
        <w:ilvl w:val="6"/>
        <w:numId w:val="2"/>
      </w:numPr>
      <w:spacing w:beforeLines="50" w:afterLines="50"/>
      <w:jc w:val="both"/>
      <w:outlineLvl w:val="5"/>
    </w:pPr>
    <w:rPr>
      <w:rFonts w:ascii="黑体" w:eastAsia="黑体"/>
      <w:sz w:val="21"/>
    </w:rPr>
  </w:style>
  <w:style w:type="paragraph" w:customStyle="1" w:styleId="afff3">
    <w:name w:val="标准文件_章标题"/>
    <w:next w:val="afffff5"/>
    <w:qFormat/>
    <w:rsid w:val="007820D6"/>
    <w:pPr>
      <w:numPr>
        <w:ilvl w:val="1"/>
        <w:numId w:val="2"/>
      </w:numPr>
      <w:spacing w:beforeLines="100" w:afterLines="100"/>
      <w:jc w:val="both"/>
      <w:outlineLvl w:val="0"/>
    </w:pPr>
    <w:rPr>
      <w:rFonts w:ascii="黑体" w:eastAsia="黑体"/>
      <w:sz w:val="21"/>
    </w:rPr>
  </w:style>
  <w:style w:type="paragraph" w:customStyle="1" w:styleId="afff4">
    <w:name w:val="标准文件_一级条标题"/>
    <w:basedOn w:val="afff3"/>
    <w:next w:val="afffff5"/>
    <w:qFormat/>
    <w:rsid w:val="007820D6"/>
    <w:pPr>
      <w:numPr>
        <w:ilvl w:val="2"/>
      </w:numPr>
      <w:spacing w:beforeLines="50" w:afterLines="50"/>
      <w:ind w:left="0"/>
      <w:outlineLvl w:val="1"/>
    </w:pPr>
  </w:style>
  <w:style w:type="paragraph" w:customStyle="1" w:styleId="affffffe">
    <w:name w:val="标准文件_一致程度"/>
    <w:basedOn w:val="afffc"/>
    <w:qFormat/>
    <w:rsid w:val="007820D6"/>
    <w:pPr>
      <w:spacing w:line="440" w:lineRule="exact"/>
      <w:jc w:val="center"/>
    </w:pPr>
    <w:rPr>
      <w:sz w:val="28"/>
    </w:rPr>
  </w:style>
  <w:style w:type="paragraph" w:customStyle="1" w:styleId="afffffff">
    <w:name w:val="标准文件_引言标题"/>
    <w:next w:val="afffc"/>
    <w:qFormat/>
    <w:rsid w:val="007820D6"/>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rsid w:val="007820D6"/>
    <w:pPr>
      <w:widowControl/>
      <w:adjustRightInd/>
      <w:snapToGrid/>
      <w:spacing w:line="240" w:lineRule="auto"/>
      <w:ind w:left="79" w:hangingChars="80" w:hanging="79"/>
    </w:pPr>
    <w:rPr>
      <w:rFonts w:ascii="宋体" w:hAnsi="宋体"/>
    </w:rPr>
  </w:style>
  <w:style w:type="paragraph" w:customStyle="1" w:styleId="afd">
    <w:name w:val="标准文件_数字编号列项（二级）"/>
    <w:qFormat/>
    <w:rsid w:val="007820D6"/>
    <w:pPr>
      <w:numPr>
        <w:ilvl w:val="1"/>
        <w:numId w:val="13"/>
      </w:numPr>
      <w:jc w:val="both"/>
    </w:pPr>
    <w:rPr>
      <w:rFonts w:ascii="宋体"/>
      <w:sz w:val="21"/>
    </w:rPr>
  </w:style>
  <w:style w:type="paragraph" w:customStyle="1" w:styleId="af6">
    <w:name w:val="标准文件_英文注："/>
    <w:basedOn w:val="afffc"/>
    <w:next w:val="afffff5"/>
    <w:qFormat/>
    <w:rsid w:val="007820D6"/>
    <w:pPr>
      <w:numPr>
        <w:numId w:val="14"/>
      </w:numPr>
      <w:tabs>
        <w:tab w:val="left" w:pos="420"/>
      </w:tabs>
      <w:autoSpaceDE w:val="0"/>
      <w:autoSpaceDN w:val="0"/>
      <w:spacing w:line="240" w:lineRule="auto"/>
    </w:pPr>
    <w:rPr>
      <w:rFonts w:ascii="宋体" w:hAnsi="宋体"/>
      <w:kern w:val="0"/>
      <w:sz w:val="18"/>
      <w:szCs w:val="20"/>
    </w:rPr>
  </w:style>
  <w:style w:type="paragraph" w:customStyle="1" w:styleId="aff7">
    <w:name w:val="标准文件_英文注×："/>
    <w:basedOn w:val="afffc"/>
    <w:qFormat/>
    <w:rsid w:val="007820D6"/>
    <w:pPr>
      <w:numPr>
        <w:numId w:val="15"/>
      </w:numPr>
      <w:tabs>
        <w:tab w:val="left" w:pos="210"/>
      </w:tabs>
      <w:autoSpaceDE w:val="0"/>
      <w:autoSpaceDN w:val="0"/>
      <w:spacing w:line="240" w:lineRule="auto"/>
    </w:pPr>
    <w:rPr>
      <w:rFonts w:ascii="宋体" w:hAnsi="宋体"/>
      <w:kern w:val="0"/>
      <w:szCs w:val="20"/>
    </w:rPr>
  </w:style>
  <w:style w:type="paragraph" w:customStyle="1" w:styleId="aff9">
    <w:name w:val="标准文件_正文表标题"/>
    <w:next w:val="afffff5"/>
    <w:qFormat/>
    <w:rsid w:val="007820D6"/>
    <w:pPr>
      <w:numPr>
        <w:numId w:val="16"/>
      </w:numPr>
      <w:tabs>
        <w:tab w:val="left" w:pos="0"/>
      </w:tabs>
      <w:spacing w:beforeLines="50" w:afterLines="50"/>
      <w:jc w:val="center"/>
    </w:pPr>
    <w:rPr>
      <w:rFonts w:ascii="黑体" w:eastAsia="黑体"/>
      <w:sz w:val="21"/>
    </w:rPr>
  </w:style>
  <w:style w:type="paragraph" w:customStyle="1" w:styleId="afffffff1">
    <w:name w:val="标准文件_正文公式"/>
    <w:basedOn w:val="afffc"/>
    <w:next w:val="afffff4"/>
    <w:qFormat/>
    <w:rsid w:val="007820D6"/>
    <w:pPr>
      <w:tabs>
        <w:tab w:val="center" w:pos="4678"/>
        <w:tab w:val="right" w:leader="middleDot" w:pos="9356"/>
      </w:tabs>
      <w:spacing w:line="240" w:lineRule="auto"/>
    </w:pPr>
    <w:rPr>
      <w:rFonts w:ascii="宋体" w:hAnsi="宋体"/>
    </w:rPr>
  </w:style>
  <w:style w:type="paragraph" w:customStyle="1" w:styleId="aff4">
    <w:name w:val="标准文件_正文图标题"/>
    <w:next w:val="afffff5"/>
    <w:qFormat/>
    <w:rsid w:val="007820D6"/>
    <w:pPr>
      <w:numPr>
        <w:numId w:val="17"/>
      </w:numPr>
      <w:spacing w:beforeLines="50" w:afterLines="50"/>
      <w:jc w:val="center"/>
    </w:pPr>
    <w:rPr>
      <w:rFonts w:ascii="黑体" w:eastAsia="黑体"/>
      <w:sz w:val="21"/>
    </w:rPr>
  </w:style>
  <w:style w:type="paragraph" w:customStyle="1" w:styleId="afffa">
    <w:name w:val="标准文件_正文英文表标题"/>
    <w:next w:val="afffff5"/>
    <w:qFormat/>
    <w:rsid w:val="007820D6"/>
    <w:pPr>
      <w:numPr>
        <w:numId w:val="18"/>
      </w:numPr>
      <w:jc w:val="center"/>
    </w:pPr>
    <w:rPr>
      <w:rFonts w:ascii="黑体" w:eastAsia="黑体"/>
      <w:sz w:val="21"/>
    </w:rPr>
  </w:style>
  <w:style w:type="paragraph" w:customStyle="1" w:styleId="aff2">
    <w:name w:val="标准文件_正文英文图标题"/>
    <w:next w:val="afffff5"/>
    <w:qFormat/>
    <w:rsid w:val="007820D6"/>
    <w:pPr>
      <w:numPr>
        <w:numId w:val="19"/>
      </w:numPr>
      <w:jc w:val="center"/>
    </w:pPr>
    <w:rPr>
      <w:rFonts w:ascii="黑体" w:eastAsia="黑体"/>
      <w:sz w:val="21"/>
    </w:rPr>
  </w:style>
  <w:style w:type="paragraph" w:customStyle="1" w:styleId="afe">
    <w:name w:val="标准文件_编号列项（三级）"/>
    <w:qFormat/>
    <w:rsid w:val="007820D6"/>
    <w:pPr>
      <w:numPr>
        <w:ilvl w:val="2"/>
        <w:numId w:val="13"/>
      </w:numPr>
    </w:pPr>
    <w:rPr>
      <w:rFonts w:ascii="宋体"/>
      <w:sz w:val="21"/>
    </w:rPr>
  </w:style>
  <w:style w:type="paragraph" w:customStyle="1" w:styleId="a8">
    <w:name w:val="二级无标题条"/>
    <w:basedOn w:val="afffc"/>
    <w:qFormat/>
    <w:rsid w:val="007820D6"/>
    <w:pPr>
      <w:numPr>
        <w:ilvl w:val="3"/>
        <w:numId w:val="20"/>
      </w:numPr>
      <w:adjustRightInd/>
      <w:spacing w:line="240" w:lineRule="auto"/>
    </w:pPr>
    <w:rPr>
      <w:rFonts w:ascii="宋体" w:hAnsi="宋体"/>
      <w:szCs w:val="24"/>
    </w:rPr>
  </w:style>
  <w:style w:type="paragraph" w:customStyle="1" w:styleId="afffffff2">
    <w:name w:val="发布部门"/>
    <w:next w:val="afffff5"/>
    <w:qFormat/>
    <w:rsid w:val="007820D6"/>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rsid w:val="007820D6"/>
    <w:pPr>
      <w:framePr w:w="4000" w:h="473" w:hRule="exact" w:hSpace="180" w:vSpace="180" w:wrap="around" w:hAnchor="margin" w:y="13511" w:anchorLock="1"/>
    </w:pPr>
    <w:rPr>
      <w:rFonts w:eastAsia="黑体"/>
      <w:sz w:val="28"/>
    </w:rPr>
  </w:style>
  <w:style w:type="paragraph" w:customStyle="1" w:styleId="afffffff4">
    <w:name w:val="封面标准代替信息"/>
    <w:basedOn w:val="afffc"/>
    <w:qFormat/>
    <w:rsid w:val="007820D6"/>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rsid w:val="007820D6"/>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rsid w:val="007820D6"/>
    <w:pPr>
      <w:spacing w:before="180" w:line="180" w:lineRule="exact"/>
      <w:jc w:val="center"/>
    </w:pPr>
    <w:rPr>
      <w:rFonts w:ascii="宋体"/>
      <w:sz w:val="21"/>
    </w:rPr>
  </w:style>
  <w:style w:type="paragraph" w:customStyle="1" w:styleId="afffffff7">
    <w:name w:val="封面标准文稿类别"/>
    <w:qFormat/>
    <w:rsid w:val="007820D6"/>
    <w:pPr>
      <w:spacing w:before="440" w:line="400" w:lineRule="exact"/>
      <w:jc w:val="center"/>
    </w:pPr>
    <w:rPr>
      <w:rFonts w:ascii="宋体"/>
      <w:sz w:val="24"/>
    </w:rPr>
  </w:style>
  <w:style w:type="paragraph" w:customStyle="1" w:styleId="afffffff8">
    <w:name w:val="封面标准英文名称"/>
    <w:qFormat/>
    <w:rsid w:val="007820D6"/>
    <w:pPr>
      <w:widowControl w:val="0"/>
      <w:spacing w:line="360" w:lineRule="exact"/>
      <w:jc w:val="center"/>
    </w:pPr>
    <w:rPr>
      <w:sz w:val="28"/>
    </w:rPr>
  </w:style>
  <w:style w:type="paragraph" w:customStyle="1" w:styleId="afffffff9">
    <w:name w:val="封面一致性程度标识"/>
    <w:qFormat/>
    <w:rsid w:val="007820D6"/>
    <w:pPr>
      <w:spacing w:before="440" w:line="440" w:lineRule="exact"/>
      <w:jc w:val="center"/>
    </w:pPr>
    <w:rPr>
      <w:sz w:val="28"/>
    </w:rPr>
  </w:style>
  <w:style w:type="paragraph" w:customStyle="1" w:styleId="afffffffa">
    <w:name w:val="封面正文"/>
    <w:qFormat/>
    <w:rsid w:val="007820D6"/>
    <w:pPr>
      <w:jc w:val="both"/>
    </w:pPr>
  </w:style>
  <w:style w:type="paragraph" w:customStyle="1" w:styleId="afffffffb">
    <w:name w:val="附录二级无标题条"/>
    <w:basedOn w:val="afffc"/>
    <w:next w:val="afffff5"/>
    <w:qFormat/>
    <w:rsid w:val="007820D6"/>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rsid w:val="007820D6"/>
    <w:pPr>
      <w:outlineLvl w:val="4"/>
    </w:pPr>
  </w:style>
  <w:style w:type="paragraph" w:customStyle="1" w:styleId="afffffffd">
    <w:name w:val="附录四级无标题条"/>
    <w:basedOn w:val="afffffffc"/>
    <w:next w:val="afffff5"/>
    <w:qFormat/>
    <w:rsid w:val="007820D6"/>
    <w:pPr>
      <w:outlineLvl w:val="5"/>
    </w:pPr>
  </w:style>
  <w:style w:type="paragraph" w:customStyle="1" w:styleId="afffffffe">
    <w:name w:val="附录图"/>
    <w:next w:val="afffff5"/>
    <w:qFormat/>
    <w:rsid w:val="007820D6"/>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9">
    <w:name w:val="标准文件_一级项"/>
    <w:qFormat/>
    <w:rsid w:val="007820D6"/>
    <w:pPr>
      <w:numPr>
        <w:numId w:val="21"/>
      </w:numPr>
    </w:pPr>
    <w:rPr>
      <w:rFonts w:ascii="宋体"/>
      <w:sz w:val="21"/>
    </w:rPr>
  </w:style>
  <w:style w:type="paragraph" w:customStyle="1" w:styleId="affffffff">
    <w:name w:val="附录五级无标题条"/>
    <w:basedOn w:val="afffffffd"/>
    <w:next w:val="afffff5"/>
    <w:qFormat/>
    <w:rsid w:val="007820D6"/>
    <w:pPr>
      <w:outlineLvl w:val="6"/>
    </w:pPr>
  </w:style>
  <w:style w:type="paragraph" w:customStyle="1" w:styleId="affffffff0">
    <w:name w:val="附录性质"/>
    <w:basedOn w:val="afffc"/>
    <w:qFormat/>
    <w:rsid w:val="007820D6"/>
    <w:pPr>
      <w:widowControl/>
      <w:adjustRightInd/>
      <w:jc w:val="center"/>
    </w:pPr>
    <w:rPr>
      <w:rFonts w:ascii="黑体" w:eastAsia="黑体"/>
    </w:rPr>
  </w:style>
  <w:style w:type="paragraph" w:customStyle="1" w:styleId="affffffff1">
    <w:name w:val="附录一级无标题条"/>
    <w:basedOn w:val="affffff7"/>
    <w:next w:val="afffff5"/>
    <w:qFormat/>
    <w:rsid w:val="007820D6"/>
    <w:pPr>
      <w:autoSpaceDN w:val="0"/>
      <w:outlineLvl w:val="2"/>
    </w:pPr>
    <w:rPr>
      <w:rFonts w:ascii="宋体" w:eastAsia="宋体" w:hAnsi="宋体"/>
    </w:rPr>
  </w:style>
  <w:style w:type="character" w:customStyle="1" w:styleId="affffffff2">
    <w:name w:val="个人答复风格"/>
    <w:qFormat/>
    <w:rsid w:val="007820D6"/>
    <w:rPr>
      <w:rFonts w:ascii="Arial" w:eastAsia="宋体" w:hAnsi="Arial" w:cs="Arial"/>
      <w:color w:val="auto"/>
      <w:spacing w:val="0"/>
      <w:sz w:val="20"/>
    </w:rPr>
  </w:style>
  <w:style w:type="character" w:customStyle="1" w:styleId="affffffff3">
    <w:name w:val="个人撰写风格"/>
    <w:qFormat/>
    <w:rsid w:val="007820D6"/>
    <w:rPr>
      <w:rFonts w:ascii="Arial" w:eastAsia="宋体" w:hAnsi="Arial" w:cs="Arial"/>
      <w:color w:val="auto"/>
      <w:spacing w:val="0"/>
      <w:sz w:val="20"/>
    </w:rPr>
  </w:style>
  <w:style w:type="paragraph" w:customStyle="1" w:styleId="affffffff4">
    <w:name w:val="脚注后续"/>
    <w:qFormat/>
    <w:rsid w:val="007820D6"/>
    <w:pPr>
      <w:ind w:leftChars="350" w:left="350"/>
      <w:jc w:val="both"/>
    </w:pPr>
    <w:rPr>
      <w:rFonts w:ascii="宋体"/>
      <w:sz w:val="18"/>
    </w:rPr>
  </w:style>
  <w:style w:type="paragraph" w:customStyle="1" w:styleId="afffb">
    <w:name w:val="列项——"/>
    <w:qFormat/>
    <w:rsid w:val="007820D6"/>
    <w:pPr>
      <w:widowControl w:val="0"/>
      <w:numPr>
        <w:numId w:val="22"/>
      </w:numPr>
      <w:jc w:val="both"/>
    </w:pPr>
    <w:rPr>
      <w:rFonts w:ascii="宋体" w:hAnsi="宋体"/>
      <w:sz w:val="21"/>
    </w:rPr>
  </w:style>
  <w:style w:type="paragraph" w:customStyle="1" w:styleId="affffffff5">
    <w:name w:val="列项·"/>
    <w:basedOn w:val="afffff5"/>
    <w:qFormat/>
    <w:rsid w:val="007820D6"/>
    <w:pPr>
      <w:tabs>
        <w:tab w:val="left" w:pos="840"/>
      </w:tabs>
    </w:pPr>
  </w:style>
  <w:style w:type="paragraph" w:customStyle="1" w:styleId="affffffff6">
    <w:name w:val="目次、索引正文"/>
    <w:qFormat/>
    <w:rsid w:val="007820D6"/>
    <w:pPr>
      <w:spacing w:line="320" w:lineRule="exact"/>
      <w:jc w:val="both"/>
    </w:pPr>
    <w:rPr>
      <w:rFonts w:ascii="宋体"/>
      <w:sz w:val="21"/>
    </w:rPr>
  </w:style>
  <w:style w:type="paragraph" w:customStyle="1" w:styleId="210">
    <w:name w:val="目录 21"/>
    <w:basedOn w:val="afffc"/>
    <w:next w:val="afffc"/>
    <w:semiHidden/>
    <w:qFormat/>
    <w:rsid w:val="007820D6"/>
    <w:pPr>
      <w:adjustRightInd/>
      <w:spacing w:line="240" w:lineRule="auto"/>
      <w:jc w:val="left"/>
    </w:pPr>
    <w:rPr>
      <w:bCs/>
      <w:iCs/>
    </w:rPr>
  </w:style>
  <w:style w:type="paragraph" w:customStyle="1" w:styleId="31">
    <w:name w:val="目录 31"/>
    <w:basedOn w:val="afffc"/>
    <w:next w:val="afffc"/>
    <w:semiHidden/>
    <w:qFormat/>
    <w:rsid w:val="007820D6"/>
    <w:pPr>
      <w:spacing w:line="240" w:lineRule="auto"/>
    </w:pPr>
    <w:rPr>
      <w:rFonts w:ascii="宋体" w:hAnsi="宋体"/>
      <w:iCs/>
    </w:rPr>
  </w:style>
  <w:style w:type="paragraph" w:customStyle="1" w:styleId="41">
    <w:name w:val="目录 41"/>
    <w:basedOn w:val="afffc"/>
    <w:next w:val="afffc"/>
    <w:semiHidden/>
    <w:qFormat/>
    <w:rsid w:val="007820D6"/>
    <w:pPr>
      <w:adjustRightInd/>
      <w:spacing w:line="240" w:lineRule="auto"/>
      <w:jc w:val="left"/>
    </w:pPr>
  </w:style>
  <w:style w:type="paragraph" w:customStyle="1" w:styleId="51">
    <w:name w:val="目录 51"/>
    <w:basedOn w:val="afffc"/>
    <w:next w:val="afffc"/>
    <w:semiHidden/>
    <w:qFormat/>
    <w:rsid w:val="007820D6"/>
    <w:pPr>
      <w:spacing w:line="240" w:lineRule="auto"/>
    </w:pPr>
    <w:rPr>
      <w:rFonts w:ascii="宋体" w:hAnsi="宋体"/>
    </w:rPr>
  </w:style>
  <w:style w:type="paragraph" w:customStyle="1" w:styleId="61">
    <w:name w:val="目录 61"/>
    <w:basedOn w:val="afffc"/>
    <w:next w:val="afffc"/>
    <w:semiHidden/>
    <w:qFormat/>
    <w:rsid w:val="007820D6"/>
    <w:pPr>
      <w:adjustRightInd/>
      <w:spacing w:line="240" w:lineRule="auto"/>
      <w:jc w:val="left"/>
    </w:pPr>
  </w:style>
  <w:style w:type="paragraph" w:customStyle="1" w:styleId="71">
    <w:name w:val="目录 71"/>
    <w:basedOn w:val="61"/>
    <w:semiHidden/>
    <w:qFormat/>
    <w:rsid w:val="007820D6"/>
    <w:pPr>
      <w:ind w:left="1260"/>
    </w:pPr>
  </w:style>
  <w:style w:type="paragraph" w:customStyle="1" w:styleId="81">
    <w:name w:val="目录 81"/>
    <w:basedOn w:val="71"/>
    <w:semiHidden/>
    <w:qFormat/>
    <w:rsid w:val="007820D6"/>
    <w:pPr>
      <w:ind w:left="1470"/>
    </w:pPr>
  </w:style>
  <w:style w:type="paragraph" w:customStyle="1" w:styleId="91">
    <w:name w:val="目录 91"/>
    <w:basedOn w:val="81"/>
    <w:semiHidden/>
    <w:qFormat/>
    <w:rsid w:val="007820D6"/>
    <w:pPr>
      <w:ind w:left="1680"/>
    </w:pPr>
  </w:style>
  <w:style w:type="paragraph" w:customStyle="1" w:styleId="affffffff7">
    <w:name w:val="其他标准称谓"/>
    <w:qFormat/>
    <w:rsid w:val="007820D6"/>
    <w:pPr>
      <w:spacing w:line="0" w:lineRule="atLeast"/>
      <w:jc w:val="distribute"/>
    </w:pPr>
    <w:rPr>
      <w:rFonts w:ascii="黑体" w:eastAsia="黑体" w:hAnsi="宋体"/>
      <w:sz w:val="52"/>
    </w:rPr>
  </w:style>
  <w:style w:type="paragraph" w:customStyle="1" w:styleId="affffffff8">
    <w:name w:val="其他发布部门"/>
    <w:basedOn w:val="afffffff2"/>
    <w:qFormat/>
    <w:rsid w:val="007820D6"/>
    <w:pPr>
      <w:framePr w:wrap="around"/>
      <w:spacing w:line="0" w:lineRule="atLeast"/>
    </w:pPr>
    <w:rPr>
      <w:rFonts w:ascii="黑体" w:eastAsia="黑体"/>
      <w:b w:val="0"/>
    </w:rPr>
  </w:style>
  <w:style w:type="paragraph" w:customStyle="1" w:styleId="afff2">
    <w:name w:val="前言标题"/>
    <w:next w:val="afffc"/>
    <w:qFormat/>
    <w:rsid w:val="007820D6"/>
    <w:pPr>
      <w:numPr>
        <w:numId w:val="2"/>
      </w:numPr>
      <w:shd w:val="clear" w:color="FFFFFF" w:fill="FFFFFF"/>
      <w:spacing w:before="540" w:after="600"/>
      <w:jc w:val="center"/>
      <w:outlineLvl w:val="0"/>
    </w:pPr>
    <w:rPr>
      <w:rFonts w:ascii="黑体" w:eastAsia="黑体"/>
      <w:sz w:val="32"/>
    </w:rPr>
  </w:style>
  <w:style w:type="paragraph" w:customStyle="1" w:styleId="a9">
    <w:name w:val="三级无标题条"/>
    <w:basedOn w:val="afffc"/>
    <w:qFormat/>
    <w:rsid w:val="007820D6"/>
    <w:pPr>
      <w:numPr>
        <w:ilvl w:val="4"/>
        <w:numId w:val="20"/>
      </w:numPr>
      <w:adjustRightInd/>
      <w:spacing w:line="240" w:lineRule="auto"/>
    </w:pPr>
    <w:rPr>
      <w:rFonts w:ascii="宋体" w:hAnsi="宋体"/>
      <w:szCs w:val="24"/>
    </w:rPr>
  </w:style>
  <w:style w:type="paragraph" w:customStyle="1" w:styleId="affffffff9">
    <w:name w:val="实施日期"/>
    <w:basedOn w:val="afffffff3"/>
    <w:qFormat/>
    <w:rsid w:val="007820D6"/>
    <w:pPr>
      <w:framePr w:hSpace="0" w:wrap="around" w:xAlign="right"/>
      <w:jc w:val="right"/>
    </w:pPr>
  </w:style>
  <w:style w:type="paragraph" w:customStyle="1" w:styleId="aa">
    <w:name w:val="四级无标题条"/>
    <w:basedOn w:val="afffc"/>
    <w:qFormat/>
    <w:rsid w:val="007820D6"/>
    <w:pPr>
      <w:numPr>
        <w:ilvl w:val="5"/>
        <w:numId w:val="20"/>
      </w:numPr>
      <w:adjustRightInd/>
      <w:spacing w:line="240" w:lineRule="auto"/>
    </w:pPr>
    <w:rPr>
      <w:rFonts w:ascii="宋体" w:hAnsi="宋体"/>
      <w:szCs w:val="24"/>
    </w:rPr>
  </w:style>
  <w:style w:type="paragraph" w:customStyle="1" w:styleId="affffffffa">
    <w:name w:val="文献分类号"/>
    <w:qFormat/>
    <w:rsid w:val="007820D6"/>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rsid w:val="007820D6"/>
    <w:pPr>
      <w:jc w:val="both"/>
    </w:pPr>
    <w:rPr>
      <w:rFonts w:ascii="宋体" w:hAnsi="宋体"/>
      <w:sz w:val="21"/>
    </w:rPr>
  </w:style>
  <w:style w:type="paragraph" w:customStyle="1" w:styleId="ab">
    <w:name w:val="五级无标题条"/>
    <w:basedOn w:val="afffc"/>
    <w:qFormat/>
    <w:rsid w:val="007820D6"/>
    <w:pPr>
      <w:numPr>
        <w:ilvl w:val="6"/>
        <w:numId w:val="20"/>
      </w:numPr>
      <w:adjustRightInd/>
    </w:pPr>
    <w:rPr>
      <w:szCs w:val="24"/>
    </w:rPr>
  </w:style>
  <w:style w:type="paragraph" w:customStyle="1" w:styleId="a7">
    <w:name w:val="一级无标题条"/>
    <w:basedOn w:val="afffc"/>
    <w:qFormat/>
    <w:rsid w:val="007820D6"/>
    <w:pPr>
      <w:numPr>
        <w:ilvl w:val="2"/>
        <w:numId w:val="20"/>
      </w:numPr>
      <w:adjustRightInd/>
      <w:spacing w:before="10" w:after="10" w:line="240" w:lineRule="auto"/>
    </w:pPr>
    <w:rPr>
      <w:rFonts w:ascii="宋体" w:hAnsi="宋体"/>
      <w:szCs w:val="24"/>
    </w:rPr>
  </w:style>
  <w:style w:type="paragraph" w:customStyle="1" w:styleId="affffffffc">
    <w:name w:val="注:后续"/>
    <w:qFormat/>
    <w:rsid w:val="007820D6"/>
    <w:pPr>
      <w:spacing w:line="300" w:lineRule="exact"/>
      <w:ind w:leftChars="400" w:left="600" w:hangingChars="200" w:hanging="200"/>
      <w:jc w:val="both"/>
    </w:pPr>
    <w:rPr>
      <w:rFonts w:ascii="宋体"/>
      <w:sz w:val="18"/>
    </w:rPr>
  </w:style>
  <w:style w:type="paragraph" w:customStyle="1" w:styleId="affffffffd">
    <w:name w:val="注×:后续"/>
    <w:basedOn w:val="affffffffc"/>
    <w:qFormat/>
    <w:rsid w:val="007820D6"/>
    <w:pPr>
      <w:ind w:leftChars="0" w:left="1406" w:firstLineChars="0" w:hanging="499"/>
    </w:pPr>
  </w:style>
  <w:style w:type="paragraph" w:customStyle="1" w:styleId="affffffffe">
    <w:name w:val="标准文件_一级无标题"/>
    <w:basedOn w:val="afff4"/>
    <w:qFormat/>
    <w:rsid w:val="007820D6"/>
    <w:pPr>
      <w:spacing w:beforeLines="0" w:afterLines="0"/>
      <w:ind w:left="142"/>
      <w:outlineLvl w:val="9"/>
    </w:pPr>
    <w:rPr>
      <w:rFonts w:ascii="宋体" w:eastAsia="宋体"/>
    </w:rPr>
  </w:style>
  <w:style w:type="paragraph" w:customStyle="1" w:styleId="afffffffff">
    <w:name w:val="标准文件_五级无标题"/>
    <w:basedOn w:val="afff8"/>
    <w:qFormat/>
    <w:rsid w:val="007820D6"/>
    <w:pPr>
      <w:spacing w:beforeLines="0" w:afterLines="0"/>
      <w:outlineLvl w:val="9"/>
    </w:pPr>
    <w:rPr>
      <w:rFonts w:ascii="宋体" w:eastAsia="宋体"/>
    </w:rPr>
  </w:style>
  <w:style w:type="paragraph" w:customStyle="1" w:styleId="afffffffff0">
    <w:name w:val="标准文件_三级无标题"/>
    <w:basedOn w:val="afff6"/>
    <w:qFormat/>
    <w:rsid w:val="007820D6"/>
    <w:pPr>
      <w:spacing w:beforeLines="0" w:afterLines="0"/>
      <w:outlineLvl w:val="9"/>
    </w:pPr>
    <w:rPr>
      <w:rFonts w:ascii="宋体" w:eastAsia="宋体"/>
    </w:rPr>
  </w:style>
  <w:style w:type="paragraph" w:customStyle="1" w:styleId="afffffffff1">
    <w:name w:val="标准文件_二级无标题"/>
    <w:basedOn w:val="afff5"/>
    <w:qFormat/>
    <w:rsid w:val="007820D6"/>
    <w:pPr>
      <w:spacing w:beforeLines="0" w:afterLines="0"/>
      <w:outlineLvl w:val="9"/>
    </w:pPr>
    <w:rPr>
      <w:rFonts w:ascii="宋体" w:eastAsia="宋体"/>
    </w:rPr>
  </w:style>
  <w:style w:type="paragraph" w:customStyle="1" w:styleId="afffffffff2">
    <w:name w:val="标准_四级无标题"/>
    <w:basedOn w:val="afff7"/>
    <w:next w:val="afffff5"/>
    <w:qFormat/>
    <w:rsid w:val="007820D6"/>
    <w:rPr>
      <w:rFonts w:eastAsia="宋体"/>
    </w:rPr>
  </w:style>
  <w:style w:type="paragraph" w:customStyle="1" w:styleId="afffffffff3">
    <w:name w:val="标准文件_四级无标题"/>
    <w:basedOn w:val="afff7"/>
    <w:qFormat/>
    <w:rsid w:val="007820D6"/>
    <w:pPr>
      <w:spacing w:beforeLines="0" w:afterLines="0"/>
      <w:outlineLvl w:val="9"/>
    </w:pPr>
    <w:rPr>
      <w:rFonts w:ascii="宋体" w:eastAsia="宋体" w:hAnsi="黑体"/>
      <w:szCs w:val="52"/>
    </w:rPr>
  </w:style>
  <w:style w:type="paragraph" w:customStyle="1" w:styleId="aff8">
    <w:name w:val="标准文件_大写罗马数字编号列项"/>
    <w:basedOn w:val="afffff5"/>
    <w:qFormat/>
    <w:rsid w:val="007820D6"/>
    <w:pPr>
      <w:numPr>
        <w:numId w:val="23"/>
      </w:numPr>
      <w:ind w:firstLineChars="0" w:firstLine="0"/>
    </w:pPr>
    <w:rPr>
      <w:rFonts w:ascii="Times New Roman" w:cs="Arial"/>
      <w:szCs w:val="28"/>
    </w:rPr>
  </w:style>
  <w:style w:type="paragraph" w:customStyle="1" w:styleId="af5">
    <w:name w:val="标准文件_小写罗马数字编号列项"/>
    <w:basedOn w:val="afffff5"/>
    <w:qFormat/>
    <w:rsid w:val="007820D6"/>
    <w:pPr>
      <w:numPr>
        <w:numId w:val="24"/>
      </w:numPr>
      <w:ind w:firstLineChars="0" w:firstLine="0"/>
    </w:pPr>
    <w:rPr>
      <w:rFonts w:cs="Arial"/>
      <w:szCs w:val="28"/>
    </w:rPr>
  </w:style>
  <w:style w:type="paragraph" w:customStyle="1" w:styleId="afffffffff4">
    <w:name w:val="标准文件_附录标题"/>
    <w:basedOn w:val="affa"/>
    <w:qFormat/>
    <w:rsid w:val="007820D6"/>
    <w:pPr>
      <w:numPr>
        <w:numId w:val="0"/>
      </w:numPr>
      <w:spacing w:after="280"/>
      <w:outlineLvl w:val="9"/>
    </w:pPr>
  </w:style>
  <w:style w:type="paragraph" w:customStyle="1" w:styleId="afffffffff5">
    <w:name w:val="标准文件_二级项"/>
    <w:qFormat/>
    <w:rsid w:val="007820D6"/>
    <w:rPr>
      <w:rFonts w:ascii="宋体"/>
      <w:sz w:val="21"/>
    </w:rPr>
  </w:style>
  <w:style w:type="paragraph" w:customStyle="1" w:styleId="afa">
    <w:name w:val="标准文件_三级项"/>
    <w:basedOn w:val="afffc"/>
    <w:qFormat/>
    <w:rsid w:val="007820D6"/>
    <w:pPr>
      <w:numPr>
        <w:ilvl w:val="2"/>
        <w:numId w:val="21"/>
      </w:numPr>
      <w:spacing w:line="-300" w:lineRule="auto"/>
    </w:pPr>
    <w:rPr>
      <w:rFonts w:ascii="Times New Roman" w:hAnsi="Times New Roman"/>
    </w:rPr>
  </w:style>
  <w:style w:type="paragraph" w:customStyle="1" w:styleId="afff1">
    <w:name w:val="图表脚注说明"/>
    <w:basedOn w:val="afffc"/>
    <w:next w:val="afffff5"/>
    <w:qFormat/>
    <w:rsid w:val="007820D6"/>
    <w:pPr>
      <w:numPr>
        <w:numId w:val="25"/>
      </w:numPr>
      <w:adjustRightInd/>
      <w:spacing w:line="240" w:lineRule="auto"/>
      <w:ind w:left="783"/>
    </w:pPr>
    <w:rPr>
      <w:rFonts w:ascii="宋体" w:hAnsi="Times New Roman"/>
      <w:sz w:val="18"/>
      <w:szCs w:val="18"/>
    </w:rPr>
  </w:style>
  <w:style w:type="paragraph" w:customStyle="1" w:styleId="afc">
    <w:name w:val="标准文件_字母编号列项（一级）"/>
    <w:qFormat/>
    <w:rsid w:val="007820D6"/>
    <w:pPr>
      <w:numPr>
        <w:numId w:val="13"/>
      </w:numPr>
      <w:jc w:val="both"/>
    </w:pPr>
    <w:rPr>
      <w:rFonts w:ascii="宋体"/>
      <w:sz w:val="21"/>
    </w:rPr>
  </w:style>
  <w:style w:type="paragraph" w:customStyle="1" w:styleId="afffffffff6">
    <w:name w:val="标准文件_索引字母"/>
    <w:next w:val="afffff5"/>
    <w:qFormat/>
    <w:rsid w:val="007820D6"/>
    <w:pPr>
      <w:jc w:val="center"/>
    </w:pPr>
    <w:rPr>
      <w:rFonts w:ascii="宋体" w:eastAsia="Times New Roman" w:hAnsi="宋体"/>
      <w:b/>
      <w:kern w:val="2"/>
      <w:sz w:val="21"/>
    </w:rPr>
  </w:style>
  <w:style w:type="paragraph" w:customStyle="1" w:styleId="afffffffff7">
    <w:name w:val="标准文件_附录前"/>
    <w:next w:val="afffff5"/>
    <w:qFormat/>
    <w:rsid w:val="007820D6"/>
    <w:pPr>
      <w:spacing w:line="20" w:lineRule="atLeast"/>
      <w:ind w:firstLine="200"/>
    </w:pPr>
    <w:rPr>
      <w:rFonts w:ascii="宋体" w:hAnsi="宋体"/>
      <w:kern w:val="2"/>
      <w:sz w:val="10"/>
    </w:rPr>
  </w:style>
  <w:style w:type="paragraph" w:customStyle="1" w:styleId="afffffffff8">
    <w:name w:val="标准文件_正文标准名称"/>
    <w:qFormat/>
    <w:rsid w:val="007820D6"/>
    <w:pPr>
      <w:spacing w:beforeLines="20" w:after="640" w:line="400" w:lineRule="exact"/>
      <w:jc w:val="center"/>
    </w:pPr>
    <w:rPr>
      <w:rFonts w:ascii="黑体" w:eastAsia="黑体" w:hAnsi="黑体"/>
      <w:kern w:val="2"/>
      <w:sz w:val="32"/>
      <w:szCs w:val="32"/>
    </w:rPr>
  </w:style>
  <w:style w:type="paragraph" w:customStyle="1" w:styleId="afffffffff9">
    <w:name w:val="标准文件_表格"/>
    <w:basedOn w:val="afffff5"/>
    <w:qFormat/>
    <w:rsid w:val="007820D6"/>
    <w:pPr>
      <w:ind w:firstLineChars="0" w:firstLine="0"/>
      <w:jc w:val="center"/>
    </w:pPr>
    <w:rPr>
      <w:sz w:val="18"/>
    </w:rPr>
  </w:style>
  <w:style w:type="paragraph" w:customStyle="1" w:styleId="afff9">
    <w:name w:val="标准文件_注："/>
    <w:next w:val="afffff5"/>
    <w:qFormat/>
    <w:rsid w:val="007820D6"/>
    <w:pPr>
      <w:widowControl w:val="0"/>
      <w:numPr>
        <w:numId w:val="26"/>
      </w:numPr>
      <w:autoSpaceDE w:val="0"/>
      <w:autoSpaceDN w:val="0"/>
      <w:jc w:val="both"/>
    </w:pPr>
    <w:rPr>
      <w:rFonts w:ascii="宋体"/>
      <w:sz w:val="18"/>
      <w:szCs w:val="18"/>
    </w:rPr>
  </w:style>
  <w:style w:type="paragraph" w:customStyle="1" w:styleId="ac">
    <w:name w:val="标准文件_注×："/>
    <w:qFormat/>
    <w:rsid w:val="007820D6"/>
    <w:pPr>
      <w:widowControl w:val="0"/>
      <w:numPr>
        <w:numId w:val="27"/>
      </w:numPr>
      <w:autoSpaceDE w:val="0"/>
      <w:autoSpaceDN w:val="0"/>
      <w:jc w:val="both"/>
    </w:pPr>
    <w:rPr>
      <w:rFonts w:ascii="宋体"/>
      <w:sz w:val="18"/>
      <w:szCs w:val="18"/>
    </w:rPr>
  </w:style>
  <w:style w:type="paragraph" w:customStyle="1" w:styleId="af3">
    <w:name w:val="标准文件_示例："/>
    <w:next w:val="afffffffffa"/>
    <w:qFormat/>
    <w:rsid w:val="007820D6"/>
    <w:pPr>
      <w:widowControl w:val="0"/>
      <w:numPr>
        <w:numId w:val="28"/>
      </w:numPr>
      <w:jc w:val="both"/>
    </w:pPr>
    <w:rPr>
      <w:rFonts w:ascii="宋体"/>
      <w:sz w:val="18"/>
      <w:szCs w:val="18"/>
    </w:rPr>
  </w:style>
  <w:style w:type="paragraph" w:customStyle="1" w:styleId="afffffffffa">
    <w:name w:val="标准文件_示例内容"/>
    <w:basedOn w:val="afffff5"/>
    <w:qFormat/>
    <w:rsid w:val="007820D6"/>
    <w:pPr>
      <w:ind w:firstLine="420"/>
    </w:pPr>
    <w:rPr>
      <w:sz w:val="18"/>
    </w:rPr>
  </w:style>
  <w:style w:type="paragraph" w:customStyle="1" w:styleId="aff1">
    <w:name w:val="标准文件_示例×："/>
    <w:basedOn w:val="afffc"/>
    <w:next w:val="afffffffffa"/>
    <w:qFormat/>
    <w:rsid w:val="007820D6"/>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5"/>
    <w:qFormat/>
    <w:rsid w:val="007820D6"/>
    <w:rPr>
      <w:rFonts w:ascii="宋体" w:hAnsi="Times New Roman"/>
      <w:sz w:val="21"/>
    </w:rPr>
  </w:style>
  <w:style w:type="paragraph" w:customStyle="1" w:styleId="afffffffffb">
    <w:name w:val="标准文件_表格续"/>
    <w:basedOn w:val="afffff5"/>
    <w:next w:val="afffff5"/>
    <w:qFormat/>
    <w:rsid w:val="007820D6"/>
    <w:pPr>
      <w:jc w:val="center"/>
    </w:pPr>
    <w:rPr>
      <w:rFonts w:ascii="黑体" w:eastAsia="黑体" w:hAnsi="黑体"/>
    </w:rPr>
  </w:style>
  <w:style w:type="character" w:styleId="afffffffffc">
    <w:name w:val="Placeholder Text"/>
    <w:basedOn w:val="afffd"/>
    <w:uiPriority w:val="99"/>
    <w:semiHidden/>
    <w:qFormat/>
    <w:rsid w:val="007820D6"/>
    <w:rPr>
      <w:color w:val="808080"/>
    </w:rPr>
  </w:style>
  <w:style w:type="paragraph" w:customStyle="1" w:styleId="2">
    <w:name w:val="标准文件_二级项2"/>
    <w:basedOn w:val="afffff5"/>
    <w:qFormat/>
    <w:rsid w:val="007820D6"/>
    <w:pPr>
      <w:numPr>
        <w:ilvl w:val="1"/>
        <w:numId w:val="21"/>
      </w:numPr>
      <w:ind w:left="1271" w:firstLineChars="0" w:hanging="420"/>
    </w:pPr>
  </w:style>
  <w:style w:type="paragraph" w:customStyle="1" w:styleId="21">
    <w:name w:val="标准文件_三级项2"/>
    <w:basedOn w:val="afffff5"/>
    <w:qFormat/>
    <w:rsid w:val="007820D6"/>
    <w:pPr>
      <w:numPr>
        <w:numId w:val="30"/>
      </w:numPr>
      <w:spacing w:line="300" w:lineRule="exact"/>
      <w:ind w:left="1276" w:firstLineChars="0" w:hanging="425"/>
    </w:pPr>
    <w:rPr>
      <w:rFonts w:ascii="Times New Roman"/>
    </w:rPr>
  </w:style>
  <w:style w:type="paragraph" w:customStyle="1" w:styleId="20">
    <w:name w:val="标准文件_一级项2"/>
    <w:basedOn w:val="afffff5"/>
    <w:qFormat/>
    <w:rsid w:val="007820D6"/>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rsid w:val="007820D6"/>
    <w:pPr>
      <w:ind w:firstLine="420"/>
    </w:pPr>
    <w:rPr>
      <w:rFonts w:ascii="黑体" w:eastAsia="黑体"/>
    </w:rPr>
  </w:style>
  <w:style w:type="character" w:customStyle="1" w:styleId="afffffffffe">
    <w:name w:val="标准文件_来源"/>
    <w:basedOn w:val="afffd"/>
    <w:uiPriority w:val="1"/>
    <w:qFormat/>
    <w:rsid w:val="007820D6"/>
    <w:rPr>
      <w:rFonts w:eastAsia="宋体"/>
      <w:sz w:val="21"/>
    </w:rPr>
  </w:style>
  <w:style w:type="paragraph" w:customStyle="1" w:styleId="affffffffff">
    <w:name w:val="标准文件_图表说明"/>
    <w:qFormat/>
    <w:rsid w:val="007820D6"/>
    <w:pPr>
      <w:spacing w:line="276" w:lineRule="auto"/>
      <w:ind w:firstLine="420"/>
    </w:pPr>
    <w:rPr>
      <w:rFonts w:ascii="宋体" w:hAnsi="宋体"/>
      <w:kern w:val="2"/>
      <w:sz w:val="18"/>
    </w:rPr>
  </w:style>
  <w:style w:type="paragraph" w:customStyle="1" w:styleId="affffffffff0">
    <w:name w:val="其他发布日期"/>
    <w:basedOn w:val="afffffff3"/>
    <w:qFormat/>
    <w:rsid w:val="007820D6"/>
    <w:pPr>
      <w:framePr w:w="3997" w:h="471" w:hRule="exact" w:hSpace="0" w:vSpace="181" w:wrap="around" w:vAnchor="page" w:hAnchor="page" w:x="1419" w:y="14097"/>
    </w:pPr>
  </w:style>
  <w:style w:type="paragraph" w:customStyle="1" w:styleId="affffffffff1">
    <w:name w:val="其他实施日期"/>
    <w:basedOn w:val="affffffff9"/>
    <w:qFormat/>
    <w:rsid w:val="007820D6"/>
    <w:pPr>
      <w:framePr w:w="3997" w:h="471" w:hRule="exact" w:vSpace="181" w:wrap="around" w:vAnchor="page" w:hAnchor="page" w:x="7089" w:y="14097"/>
    </w:pPr>
  </w:style>
  <w:style w:type="paragraph" w:customStyle="1" w:styleId="affffffffff2">
    <w:name w:val="标准文件_文件编号"/>
    <w:basedOn w:val="afffff5"/>
    <w:qFormat/>
    <w:rsid w:val="007820D6"/>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rsid w:val="007820D6"/>
    <w:pPr>
      <w:framePr w:wrap="auto"/>
      <w:spacing w:before="57"/>
    </w:pPr>
    <w:rPr>
      <w:sz w:val="21"/>
    </w:rPr>
  </w:style>
  <w:style w:type="paragraph" w:customStyle="1" w:styleId="affffffffff4">
    <w:name w:val="标准文件_文件名称"/>
    <w:basedOn w:val="afffff5"/>
    <w:next w:val="afffff5"/>
    <w:qFormat/>
    <w:rsid w:val="007820D6"/>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
    <w:name w:val="标准文件_附录图标号"/>
    <w:basedOn w:val="afffff5"/>
    <w:next w:val="afffff5"/>
    <w:qFormat/>
    <w:rsid w:val="007820D6"/>
    <w:pPr>
      <w:numPr>
        <w:numId w:val="6"/>
      </w:numPr>
      <w:spacing w:line="14" w:lineRule="exact"/>
      <w:ind w:firstLineChars="0" w:firstLine="0"/>
      <w:jc w:val="center"/>
    </w:pPr>
    <w:rPr>
      <w:rFonts w:ascii="黑体" w:eastAsia="黑体" w:hAnsi="黑体"/>
      <w:vanish/>
      <w:sz w:val="2"/>
      <w:szCs w:val="21"/>
    </w:rPr>
  </w:style>
  <w:style w:type="paragraph" w:customStyle="1" w:styleId="aff5">
    <w:name w:val="标准文件_附录表标号"/>
    <w:basedOn w:val="afffff5"/>
    <w:next w:val="afffff5"/>
    <w:qFormat/>
    <w:rsid w:val="007820D6"/>
    <w:pPr>
      <w:numPr>
        <w:numId w:val="5"/>
      </w:numPr>
      <w:spacing w:line="14" w:lineRule="exact"/>
      <w:ind w:firstLineChars="0" w:firstLine="0"/>
      <w:jc w:val="center"/>
    </w:pPr>
    <w:rPr>
      <w:rFonts w:eastAsia="黑体"/>
      <w:vanish/>
      <w:sz w:val="2"/>
    </w:rPr>
  </w:style>
  <w:style w:type="paragraph" w:customStyle="1" w:styleId="ae">
    <w:name w:val="标准文件_引言一级条标题"/>
    <w:basedOn w:val="afffff5"/>
    <w:next w:val="afffff5"/>
    <w:qFormat/>
    <w:rsid w:val="007820D6"/>
    <w:pPr>
      <w:numPr>
        <w:ilvl w:val="1"/>
        <w:numId w:val="8"/>
      </w:numPr>
      <w:spacing w:beforeLines="50" w:afterLines="50"/>
      <w:ind w:firstLineChars="0"/>
    </w:pPr>
    <w:rPr>
      <w:rFonts w:ascii="黑体" w:eastAsia="黑体"/>
    </w:rPr>
  </w:style>
  <w:style w:type="paragraph" w:customStyle="1" w:styleId="af">
    <w:name w:val="标准文件_引言二级条标题"/>
    <w:basedOn w:val="afffff5"/>
    <w:next w:val="afffff5"/>
    <w:qFormat/>
    <w:rsid w:val="007820D6"/>
    <w:pPr>
      <w:numPr>
        <w:ilvl w:val="2"/>
        <w:numId w:val="8"/>
      </w:numPr>
      <w:spacing w:beforeLines="50" w:afterLines="50"/>
      <w:ind w:firstLineChars="0"/>
    </w:pPr>
    <w:rPr>
      <w:rFonts w:ascii="黑体" w:eastAsia="黑体"/>
    </w:rPr>
  </w:style>
  <w:style w:type="paragraph" w:customStyle="1" w:styleId="af0">
    <w:name w:val="标准文件_引言三级条标题"/>
    <w:basedOn w:val="afffff5"/>
    <w:next w:val="afffff5"/>
    <w:qFormat/>
    <w:rsid w:val="007820D6"/>
    <w:pPr>
      <w:numPr>
        <w:ilvl w:val="3"/>
        <w:numId w:val="8"/>
      </w:numPr>
      <w:spacing w:beforeLines="50" w:afterLines="50"/>
      <w:ind w:firstLineChars="0"/>
    </w:pPr>
    <w:rPr>
      <w:rFonts w:ascii="黑体" w:eastAsia="黑体"/>
    </w:rPr>
  </w:style>
  <w:style w:type="paragraph" w:customStyle="1" w:styleId="af1">
    <w:name w:val="标准文件_引言四级条标题"/>
    <w:basedOn w:val="afffff5"/>
    <w:next w:val="afffff5"/>
    <w:qFormat/>
    <w:rsid w:val="007820D6"/>
    <w:pPr>
      <w:numPr>
        <w:ilvl w:val="4"/>
        <w:numId w:val="8"/>
      </w:numPr>
      <w:spacing w:beforeLines="50" w:afterLines="50"/>
      <w:ind w:firstLineChars="0"/>
    </w:pPr>
    <w:rPr>
      <w:rFonts w:ascii="黑体" w:eastAsia="黑体"/>
    </w:rPr>
  </w:style>
  <w:style w:type="paragraph" w:customStyle="1" w:styleId="af2">
    <w:name w:val="标准文件_引言五级条标题"/>
    <w:basedOn w:val="afffff5"/>
    <w:next w:val="afffff5"/>
    <w:qFormat/>
    <w:rsid w:val="007820D6"/>
    <w:pPr>
      <w:numPr>
        <w:ilvl w:val="5"/>
        <w:numId w:val="8"/>
      </w:numPr>
      <w:spacing w:beforeLines="50" w:afterLines="50"/>
      <w:ind w:firstLineChars="0"/>
    </w:pPr>
    <w:rPr>
      <w:rFonts w:ascii="黑体" w:eastAsia="黑体"/>
    </w:rPr>
  </w:style>
  <w:style w:type="paragraph" w:customStyle="1" w:styleId="affffffffff5">
    <w:name w:val="标准文件_注后"/>
    <w:basedOn w:val="afffff5"/>
    <w:qFormat/>
    <w:rsid w:val="007820D6"/>
    <w:pPr>
      <w:ind w:left="811" w:firstLineChars="0" w:firstLine="0"/>
    </w:pPr>
    <w:rPr>
      <w:sz w:val="18"/>
    </w:rPr>
  </w:style>
  <w:style w:type="paragraph" w:customStyle="1" w:styleId="X">
    <w:name w:val="标准文件_注X后"/>
    <w:basedOn w:val="afffff5"/>
    <w:qFormat/>
    <w:rsid w:val="007820D6"/>
    <w:pPr>
      <w:ind w:left="811" w:firstLineChars="0" w:firstLine="0"/>
    </w:pPr>
    <w:rPr>
      <w:sz w:val="18"/>
    </w:rPr>
  </w:style>
  <w:style w:type="paragraph" w:customStyle="1" w:styleId="affffffffff6">
    <w:name w:val="标准文件_示例后"/>
    <w:basedOn w:val="afffff5"/>
    <w:qFormat/>
    <w:rsid w:val="007820D6"/>
    <w:pPr>
      <w:ind w:left="964" w:firstLineChars="0" w:firstLine="0"/>
    </w:pPr>
    <w:rPr>
      <w:sz w:val="18"/>
    </w:rPr>
  </w:style>
  <w:style w:type="paragraph" w:customStyle="1" w:styleId="X0">
    <w:name w:val="标准文件_示例X后"/>
    <w:basedOn w:val="afffff5"/>
    <w:link w:val="X1"/>
    <w:qFormat/>
    <w:rsid w:val="007820D6"/>
    <w:pPr>
      <w:ind w:left="1049" w:firstLineChars="0" w:firstLine="0"/>
    </w:pPr>
    <w:rPr>
      <w:sz w:val="18"/>
    </w:rPr>
  </w:style>
  <w:style w:type="character" w:customStyle="1" w:styleId="X1">
    <w:name w:val="标准文件_示例X后 字符"/>
    <w:basedOn w:val="Char6"/>
    <w:link w:val="X0"/>
    <w:qFormat/>
    <w:rsid w:val="007820D6"/>
    <w:rPr>
      <w:rFonts w:ascii="宋体" w:hAnsi="Times New Roman"/>
      <w:sz w:val="18"/>
    </w:rPr>
  </w:style>
  <w:style w:type="paragraph" w:customStyle="1" w:styleId="affffffffff7">
    <w:name w:val="标准文件_索引项"/>
    <w:basedOn w:val="afffff5"/>
    <w:next w:val="afffff5"/>
    <w:qFormat/>
    <w:rsid w:val="007820D6"/>
    <w:pPr>
      <w:tabs>
        <w:tab w:val="right" w:leader="dot" w:pos="9356"/>
      </w:tabs>
      <w:ind w:left="210" w:firstLineChars="0" w:hanging="210"/>
      <w:jc w:val="left"/>
    </w:pPr>
  </w:style>
  <w:style w:type="paragraph" w:customStyle="1" w:styleId="affffffffff8">
    <w:name w:val="标准文件_附录一级无标题"/>
    <w:basedOn w:val="affb"/>
    <w:qFormat/>
    <w:rsid w:val="007820D6"/>
    <w:pPr>
      <w:spacing w:beforeLines="0" w:afterLines="0" w:line="276" w:lineRule="auto"/>
      <w:outlineLvl w:val="9"/>
    </w:pPr>
    <w:rPr>
      <w:rFonts w:ascii="宋体" w:eastAsia="宋体"/>
    </w:rPr>
  </w:style>
  <w:style w:type="paragraph" w:customStyle="1" w:styleId="affffffffff9">
    <w:name w:val="标准文件_附录二级无标题"/>
    <w:basedOn w:val="affc"/>
    <w:qFormat/>
    <w:rsid w:val="007820D6"/>
    <w:pPr>
      <w:spacing w:beforeLines="0" w:afterLines="0" w:line="276" w:lineRule="auto"/>
      <w:outlineLvl w:val="9"/>
    </w:pPr>
    <w:rPr>
      <w:rFonts w:ascii="宋体" w:eastAsia="宋体"/>
    </w:rPr>
  </w:style>
  <w:style w:type="paragraph" w:customStyle="1" w:styleId="affffffffffa">
    <w:name w:val="标准文件_附录三级无标题"/>
    <w:basedOn w:val="affd"/>
    <w:qFormat/>
    <w:rsid w:val="007820D6"/>
    <w:pPr>
      <w:spacing w:beforeLines="0" w:afterLines="0" w:line="276" w:lineRule="auto"/>
      <w:outlineLvl w:val="9"/>
    </w:pPr>
    <w:rPr>
      <w:rFonts w:ascii="宋体" w:eastAsia="宋体"/>
    </w:rPr>
  </w:style>
  <w:style w:type="paragraph" w:customStyle="1" w:styleId="affffffffffb">
    <w:name w:val="标准文件_附录四级无标题"/>
    <w:basedOn w:val="affe"/>
    <w:qFormat/>
    <w:rsid w:val="007820D6"/>
    <w:pPr>
      <w:spacing w:beforeLines="0" w:afterLines="0" w:line="276" w:lineRule="auto"/>
      <w:outlineLvl w:val="9"/>
    </w:pPr>
    <w:rPr>
      <w:rFonts w:ascii="宋体" w:eastAsia="宋体"/>
    </w:rPr>
  </w:style>
  <w:style w:type="paragraph" w:customStyle="1" w:styleId="affffffffffc">
    <w:name w:val="标准文件_附录五级无标题"/>
    <w:basedOn w:val="afff"/>
    <w:qFormat/>
    <w:rsid w:val="007820D6"/>
    <w:pPr>
      <w:spacing w:beforeLines="0" w:afterLines="0" w:line="276" w:lineRule="auto"/>
      <w:outlineLvl w:val="9"/>
    </w:pPr>
    <w:rPr>
      <w:rFonts w:ascii="宋体" w:eastAsia="宋体"/>
    </w:rPr>
  </w:style>
  <w:style w:type="paragraph" w:customStyle="1" w:styleId="affffffffffd">
    <w:name w:val="标准文件_引言一级无标题"/>
    <w:basedOn w:val="ae"/>
    <w:next w:val="afffff5"/>
    <w:qFormat/>
    <w:rsid w:val="007820D6"/>
    <w:pPr>
      <w:spacing w:beforeLines="0" w:afterLines="0" w:line="276" w:lineRule="auto"/>
    </w:pPr>
    <w:rPr>
      <w:rFonts w:ascii="宋体" w:eastAsia="宋体"/>
    </w:rPr>
  </w:style>
  <w:style w:type="paragraph" w:customStyle="1" w:styleId="affffffffffe">
    <w:name w:val="标准文件_引言二级无标题"/>
    <w:basedOn w:val="af"/>
    <w:next w:val="afffff5"/>
    <w:qFormat/>
    <w:rsid w:val="007820D6"/>
    <w:pPr>
      <w:spacing w:beforeLines="0" w:afterLines="0" w:line="276" w:lineRule="auto"/>
    </w:pPr>
    <w:rPr>
      <w:rFonts w:ascii="宋体" w:eastAsia="宋体"/>
    </w:rPr>
  </w:style>
  <w:style w:type="paragraph" w:customStyle="1" w:styleId="afffffffffff">
    <w:name w:val="标准文件_引言三级无标题"/>
    <w:basedOn w:val="af0"/>
    <w:next w:val="afffff5"/>
    <w:qFormat/>
    <w:rsid w:val="007820D6"/>
    <w:pPr>
      <w:spacing w:beforeLines="0" w:afterLines="0" w:line="276" w:lineRule="auto"/>
    </w:pPr>
    <w:rPr>
      <w:rFonts w:ascii="宋体" w:eastAsia="宋体"/>
    </w:rPr>
  </w:style>
  <w:style w:type="paragraph" w:customStyle="1" w:styleId="afffffffffff0">
    <w:name w:val="标准文件_引言四级无标题"/>
    <w:basedOn w:val="af1"/>
    <w:next w:val="afffff5"/>
    <w:qFormat/>
    <w:rsid w:val="007820D6"/>
    <w:pPr>
      <w:spacing w:beforeLines="0" w:afterLines="0" w:line="276" w:lineRule="auto"/>
    </w:pPr>
    <w:rPr>
      <w:rFonts w:ascii="宋体" w:eastAsia="宋体"/>
    </w:rPr>
  </w:style>
  <w:style w:type="paragraph" w:customStyle="1" w:styleId="afffffffffff1">
    <w:name w:val="标准文件_引言五级无标题"/>
    <w:basedOn w:val="af2"/>
    <w:next w:val="afffff5"/>
    <w:qFormat/>
    <w:rsid w:val="007820D6"/>
    <w:pPr>
      <w:spacing w:beforeLines="0" w:afterLines="0" w:line="276" w:lineRule="auto"/>
    </w:pPr>
    <w:rPr>
      <w:rFonts w:ascii="宋体" w:eastAsia="宋体"/>
    </w:rPr>
  </w:style>
  <w:style w:type="paragraph" w:customStyle="1" w:styleId="afffffffffff2">
    <w:name w:val="标准文件_索引标题"/>
    <w:basedOn w:val="afffffc"/>
    <w:next w:val="afffff5"/>
    <w:qFormat/>
    <w:rsid w:val="007820D6"/>
    <w:rPr>
      <w:rFonts w:hAnsi="黑体"/>
    </w:rPr>
  </w:style>
  <w:style w:type="paragraph" w:customStyle="1" w:styleId="afffffffffff3">
    <w:name w:val="标准文件_脚注内容"/>
    <w:basedOn w:val="afffff5"/>
    <w:qFormat/>
    <w:rsid w:val="007820D6"/>
    <w:pPr>
      <w:ind w:leftChars="200" w:left="400" w:hangingChars="200" w:hanging="200"/>
    </w:pPr>
    <w:rPr>
      <w:sz w:val="15"/>
    </w:rPr>
  </w:style>
  <w:style w:type="paragraph" w:customStyle="1" w:styleId="afffffffffff4">
    <w:name w:val="标准文件_术语条一"/>
    <w:basedOn w:val="affffffffe"/>
    <w:next w:val="afffff5"/>
    <w:qFormat/>
    <w:rsid w:val="007820D6"/>
    <w:pPr>
      <w:ind w:left="3120"/>
    </w:pPr>
  </w:style>
  <w:style w:type="paragraph" w:customStyle="1" w:styleId="afffffffffff5">
    <w:name w:val="标准文件_术语条二"/>
    <w:basedOn w:val="afffffffff1"/>
    <w:next w:val="afffff5"/>
    <w:qFormat/>
    <w:rsid w:val="007820D6"/>
  </w:style>
  <w:style w:type="paragraph" w:customStyle="1" w:styleId="afffffffffff6">
    <w:name w:val="标准文件_术语条三"/>
    <w:basedOn w:val="afffffffff0"/>
    <w:next w:val="afffff5"/>
    <w:qFormat/>
    <w:rsid w:val="007820D6"/>
  </w:style>
  <w:style w:type="paragraph" w:customStyle="1" w:styleId="afffffffffff7">
    <w:name w:val="标准文件_术语条四"/>
    <w:basedOn w:val="afffffffff3"/>
    <w:next w:val="afffff5"/>
    <w:qFormat/>
    <w:rsid w:val="007820D6"/>
  </w:style>
  <w:style w:type="paragraph" w:customStyle="1" w:styleId="afffffffffff8">
    <w:name w:val="标准文件_术语条五"/>
    <w:basedOn w:val="afffffffff"/>
    <w:next w:val="afffff5"/>
    <w:qFormat/>
    <w:rsid w:val="007820D6"/>
  </w:style>
  <w:style w:type="paragraph" w:customStyle="1" w:styleId="Default">
    <w:name w:val="Default"/>
    <w:qFormat/>
    <w:rsid w:val="007820D6"/>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d"/>
    <w:qFormat/>
    <w:rsid w:val="007820D6"/>
    <w:rPr>
      <w:rFonts w:ascii="黑体" w:eastAsia="黑体"/>
      <w:spacing w:val="85"/>
      <w:w w:val="100"/>
      <w:position w:val="3"/>
      <w:sz w:val="28"/>
      <w:szCs w:val="28"/>
    </w:rPr>
  </w:style>
  <w:style w:type="character" w:customStyle="1" w:styleId="2Char0">
    <w:name w:val="正文文本缩进 2 Char"/>
    <w:basedOn w:val="afffd"/>
    <w:link w:val="23"/>
    <w:uiPriority w:val="99"/>
    <w:semiHidden/>
    <w:qFormat/>
    <w:rsid w:val="007820D6"/>
    <w:rPr>
      <w:kern w:val="2"/>
      <w:sz w:val="21"/>
      <w:szCs w:val="21"/>
    </w:rPr>
  </w:style>
  <w:style w:type="paragraph" w:customStyle="1" w:styleId="12">
    <w:name w:val="正文1"/>
    <w:qFormat/>
    <w:rsid w:val="007820D6"/>
    <w:pPr>
      <w:jc w:val="both"/>
    </w:pPr>
    <w:rPr>
      <w:kern w:val="2"/>
      <w:sz w:val="21"/>
      <w:szCs w:val="21"/>
    </w:rPr>
  </w:style>
  <w:style w:type="paragraph" w:customStyle="1" w:styleId="afffffffffffa">
    <w:name w:val="段"/>
    <w:link w:val="Char7"/>
    <w:qFormat/>
    <w:rsid w:val="007820D6"/>
    <w:pPr>
      <w:autoSpaceDE w:val="0"/>
      <w:autoSpaceDN w:val="0"/>
      <w:ind w:firstLineChars="200" w:firstLine="200"/>
      <w:jc w:val="both"/>
    </w:pPr>
    <w:rPr>
      <w:rFonts w:ascii="宋体"/>
      <w:sz w:val="21"/>
    </w:rPr>
  </w:style>
  <w:style w:type="character" w:customStyle="1" w:styleId="Char7">
    <w:name w:val="段 Char"/>
    <w:link w:val="afffffffffffa"/>
    <w:qFormat/>
    <w:rsid w:val="007820D6"/>
    <w:rPr>
      <w:rFonts w:ascii="宋体" w:hAnsi="Times New Roman"/>
      <w:sz w:val="21"/>
    </w:rPr>
  </w:style>
  <w:style w:type="paragraph" w:styleId="afffffffffffb">
    <w:name w:val="List Paragraph"/>
    <w:basedOn w:val="afffc"/>
    <w:uiPriority w:val="34"/>
    <w:qFormat/>
    <w:rsid w:val="007820D6"/>
    <w:pPr>
      <w:ind w:firstLineChars="200" w:firstLine="420"/>
    </w:pPr>
  </w:style>
  <w:style w:type="paragraph" w:customStyle="1" w:styleId="a5">
    <w:name w:val="五级条标题"/>
    <w:basedOn w:val="a4"/>
    <w:next w:val="afffc"/>
    <w:qFormat/>
    <w:rsid w:val="007820D6"/>
    <w:pPr>
      <w:numPr>
        <w:ilvl w:val="6"/>
      </w:numPr>
      <w:outlineLvl w:val="6"/>
    </w:pPr>
  </w:style>
  <w:style w:type="paragraph" w:customStyle="1" w:styleId="a4">
    <w:name w:val="四级条标题"/>
    <w:basedOn w:val="a3"/>
    <w:next w:val="afffc"/>
    <w:qFormat/>
    <w:rsid w:val="007820D6"/>
    <w:pPr>
      <w:numPr>
        <w:ilvl w:val="5"/>
      </w:numPr>
      <w:outlineLvl w:val="5"/>
    </w:pPr>
  </w:style>
  <w:style w:type="paragraph" w:customStyle="1" w:styleId="a3">
    <w:name w:val="三级条标题"/>
    <w:basedOn w:val="afffc"/>
    <w:next w:val="afffc"/>
    <w:qFormat/>
    <w:rsid w:val="007820D6"/>
    <w:pPr>
      <w:widowControl/>
      <w:numPr>
        <w:ilvl w:val="4"/>
        <w:numId w:val="32"/>
      </w:numPr>
      <w:tabs>
        <w:tab w:val="left" w:pos="360"/>
      </w:tabs>
      <w:adjustRightInd/>
      <w:spacing w:line="240" w:lineRule="auto"/>
      <w:jc w:val="left"/>
      <w:outlineLvl w:val="4"/>
    </w:pPr>
    <w:rPr>
      <w:rFonts w:ascii="Times New Roman" w:hAnsi="Times New Roman"/>
      <w:kern w:val="0"/>
      <w:szCs w:val="20"/>
    </w:rPr>
  </w:style>
  <w:style w:type="paragraph" w:customStyle="1" w:styleId="a1">
    <w:name w:val="一级条标题"/>
    <w:next w:val="afffc"/>
    <w:qFormat/>
    <w:rsid w:val="007820D6"/>
    <w:pPr>
      <w:numPr>
        <w:ilvl w:val="2"/>
        <w:numId w:val="32"/>
      </w:numPr>
      <w:tabs>
        <w:tab w:val="left" w:pos="360"/>
      </w:tabs>
      <w:outlineLvl w:val="2"/>
    </w:pPr>
    <w:rPr>
      <w:rFonts w:eastAsia="黑体"/>
      <w:sz w:val="21"/>
    </w:rPr>
  </w:style>
  <w:style w:type="paragraph" w:customStyle="1" w:styleId="a">
    <w:name w:val="前言、引言标题"/>
    <w:next w:val="afffc"/>
    <w:qFormat/>
    <w:rsid w:val="007820D6"/>
    <w:pPr>
      <w:numPr>
        <w:numId w:val="32"/>
      </w:numPr>
      <w:shd w:val="clear" w:color="FFFFFF" w:fill="FFFFFF"/>
      <w:spacing w:before="640" w:after="560"/>
      <w:jc w:val="center"/>
      <w:outlineLvl w:val="0"/>
    </w:pPr>
    <w:rPr>
      <w:rFonts w:ascii="黑体" w:eastAsia="黑体"/>
      <w:sz w:val="32"/>
    </w:rPr>
  </w:style>
  <w:style w:type="paragraph" w:customStyle="1" w:styleId="a0">
    <w:name w:val="章标题"/>
    <w:next w:val="afffc"/>
    <w:qFormat/>
    <w:rsid w:val="007820D6"/>
    <w:pPr>
      <w:numPr>
        <w:ilvl w:val="1"/>
        <w:numId w:val="32"/>
      </w:numPr>
      <w:tabs>
        <w:tab w:val="left" w:pos="360"/>
      </w:tabs>
      <w:snapToGrid w:val="0"/>
      <w:spacing w:beforeLines="150" w:afterLines="150"/>
      <w:jc w:val="both"/>
      <w:outlineLvl w:val="1"/>
    </w:pPr>
    <w:rPr>
      <w:rFonts w:ascii="黑体" w:eastAsia="黑体" w:hAnsi="黑体"/>
      <w:sz w:val="21"/>
    </w:rPr>
  </w:style>
  <w:style w:type="paragraph" w:customStyle="1" w:styleId="a2">
    <w:name w:val="二级条标题"/>
    <w:basedOn w:val="afffc"/>
    <w:next w:val="afffc"/>
    <w:uiPriority w:val="99"/>
    <w:qFormat/>
    <w:rsid w:val="007820D6"/>
    <w:pPr>
      <w:numPr>
        <w:ilvl w:val="3"/>
        <w:numId w:val="32"/>
      </w:numPr>
      <w:adjustRightInd/>
      <w:spacing w:beforeLines="25" w:line="360" w:lineRule="exact"/>
      <w:outlineLvl w:val="4"/>
    </w:pPr>
    <w:rPr>
      <w:rFonts w:ascii="Times New Roman" w:hAnsi="Times New Roman"/>
    </w:rPr>
  </w:style>
  <w:style w:type="character" w:customStyle="1" w:styleId="25">
    <w:name w:val="不明显参考2"/>
    <w:uiPriority w:val="31"/>
    <w:qFormat/>
    <w:rsid w:val="007820D6"/>
    <w:rPr>
      <w:smallCaps/>
      <w:color w:val="C0504D"/>
      <w:u w:val="single"/>
    </w:rPr>
  </w:style>
  <w:style w:type="character" w:customStyle="1" w:styleId="emtidy-1">
    <w:name w:val="emtidy-1"/>
    <w:qFormat/>
    <w:rsid w:val="007820D6"/>
  </w:style>
  <w:style w:type="character" w:customStyle="1" w:styleId="emtidy-2">
    <w:name w:val="emtidy-2"/>
    <w:qFormat/>
    <w:rsid w:val="007820D6"/>
  </w:style>
  <w:style w:type="paragraph" w:customStyle="1" w:styleId="TableParagraph">
    <w:name w:val="Table Paragraph"/>
    <w:basedOn w:val="afffc"/>
    <w:uiPriority w:val="1"/>
    <w:qFormat/>
    <w:rsid w:val="007820D6"/>
    <w:pPr>
      <w:autoSpaceDE w:val="0"/>
      <w:autoSpaceDN w:val="0"/>
      <w:adjustRightInd/>
      <w:spacing w:line="240" w:lineRule="auto"/>
      <w:jc w:val="left"/>
    </w:pPr>
    <w:rPr>
      <w:rFonts w:ascii="宋体" w:hAnsi="宋体" w:cs="宋体"/>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image" Target="media/image2.jpe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footer" Target="footer1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4C036F081EA4A02845F0627F21FEB89"/>
        <w:category>
          <w:name w:val="常规"/>
          <w:gallery w:val="placeholder"/>
        </w:category>
        <w:types>
          <w:type w:val="bbPlcHdr"/>
        </w:types>
        <w:behaviors>
          <w:behavior w:val="content"/>
        </w:behaviors>
        <w:guid w:val="{9C178447-77C1-4856-B1D1-651F593F75F0}"/>
      </w:docPartPr>
      <w:docPartBody>
        <w:p w:rsidR="005E1A4A" w:rsidRDefault="005E1A4A">
          <w:pPr>
            <w:pStyle w:val="E4C036F081EA4A02845F0627F21FEB89"/>
          </w:pPr>
          <w:r>
            <w:rPr>
              <w:rStyle w:val="a3"/>
              <w:rFonts w:hint="eastAsia"/>
            </w:rPr>
            <w:t>单击或点击此处输入文字。</w:t>
          </w:r>
        </w:p>
      </w:docPartBody>
    </w:docPart>
    <w:docPart>
      <w:docPartPr>
        <w:name w:val="5C7AE51C9E7D46F4BACDD06954006DE1"/>
        <w:category>
          <w:name w:val="常规"/>
          <w:gallery w:val="placeholder"/>
        </w:category>
        <w:types>
          <w:type w:val="bbPlcHdr"/>
        </w:types>
        <w:behaviors>
          <w:behavior w:val="content"/>
        </w:behaviors>
        <w:guid w:val="{F62F6A52-E803-4958-A66A-4CE8CDF0A2A0}"/>
      </w:docPartPr>
      <w:docPartBody>
        <w:p w:rsidR="005E1A4A" w:rsidRDefault="005E1A4A">
          <w:pPr>
            <w:pStyle w:val="5C7AE51C9E7D46F4BACDD06954006DE1"/>
          </w:pPr>
          <w:r>
            <w:rPr>
              <w:rStyle w:val="a3"/>
              <w:rFonts w:hint="eastAsia"/>
            </w:rPr>
            <w:t>选择一项。</w:t>
          </w:r>
        </w:p>
      </w:docPartBody>
    </w:docPart>
    <w:docPart>
      <w:docPartPr>
        <w:name w:val="D11F93A705984862BF254C905473E7B0"/>
        <w:category>
          <w:name w:val="常规"/>
          <w:gallery w:val="placeholder"/>
        </w:category>
        <w:types>
          <w:type w:val="bbPlcHdr"/>
        </w:types>
        <w:behaviors>
          <w:behavior w:val="content"/>
        </w:behaviors>
        <w:guid w:val="{66E9B31C-0DD9-4293-A12B-9C43F34CA9BC}"/>
      </w:docPartPr>
      <w:docPartBody>
        <w:p w:rsidR="005E1A4A" w:rsidRDefault="005E1A4A">
          <w:pPr>
            <w:pStyle w:val="D11F93A705984862BF254C905473E7B0"/>
          </w:pPr>
          <w:r>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Regular">
    <w:altName w:val="Arial"/>
    <w:charset w:val="00"/>
    <w:family w:val="auto"/>
    <w:pitch w:val="default"/>
    <w:sig w:usb0="00000000" w:usb1="00000000" w:usb2="00000001" w:usb3="00000000" w:csb0="400001BF" w:csb1="DFF70000"/>
  </w:font>
  <w:font w:name="等线 Light">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c..棢..">
    <w:altName w:val="微软雅黑"/>
    <w:charset w:val="86"/>
    <w:family w:val="swiss"/>
    <w:pitch w:val="default"/>
    <w:sig w:usb0="00000000" w:usb1="00000000" w:usb2="00000010" w:usb3="00000000" w:csb0="00040000" w:csb1="00000000"/>
  </w:font>
  <w:font w:name="黑体e眠副浡渀.">
    <w:altName w:val="微软雅黑"/>
    <w:charset w:val="86"/>
    <w:family w:val="swiss"/>
    <w:pitch w:val="default"/>
    <w:sig w:usb0="00000000" w:usb1="00000000" w:usb2="00000010" w:usb3="00000000" w:csb0="00040000" w:csb1="00000000"/>
  </w:font>
  <w:font w:name="宋体e眠副浡渀.">
    <w:altName w:val="宋体"/>
    <w:charset w:val="86"/>
    <w:family w:val="roman"/>
    <w:pitch w:val="default"/>
    <w:sig w:usb0="00000000" w:usb1="00000000" w:usb2="00000010" w:usb3="00000000" w:csb0="00040000" w:csb1="00000000"/>
  </w:font>
  <w:font w:name="宋体\伜擢輀.">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24538"/>
    <w:rsid w:val="000067C0"/>
    <w:rsid w:val="00024C3C"/>
    <w:rsid w:val="00042F51"/>
    <w:rsid w:val="000A38CA"/>
    <w:rsid w:val="00126F7C"/>
    <w:rsid w:val="00224538"/>
    <w:rsid w:val="002D6B6F"/>
    <w:rsid w:val="002E34B5"/>
    <w:rsid w:val="00334910"/>
    <w:rsid w:val="003F3EA7"/>
    <w:rsid w:val="0040416A"/>
    <w:rsid w:val="0040464D"/>
    <w:rsid w:val="004101C6"/>
    <w:rsid w:val="0041277F"/>
    <w:rsid w:val="00464DC4"/>
    <w:rsid w:val="004C3031"/>
    <w:rsid w:val="004E00BD"/>
    <w:rsid w:val="005B26C4"/>
    <w:rsid w:val="005E1A4A"/>
    <w:rsid w:val="00616BCD"/>
    <w:rsid w:val="007765AB"/>
    <w:rsid w:val="007C76BC"/>
    <w:rsid w:val="008552A1"/>
    <w:rsid w:val="009826C1"/>
    <w:rsid w:val="009A7122"/>
    <w:rsid w:val="009B5AE6"/>
    <w:rsid w:val="009D10CC"/>
    <w:rsid w:val="00A133EE"/>
    <w:rsid w:val="00A46AC3"/>
    <w:rsid w:val="00AA394B"/>
    <w:rsid w:val="00B3685E"/>
    <w:rsid w:val="00B7340B"/>
    <w:rsid w:val="00BC046A"/>
    <w:rsid w:val="00BC12B9"/>
    <w:rsid w:val="00CD1240"/>
    <w:rsid w:val="00CE6841"/>
    <w:rsid w:val="00E3220A"/>
    <w:rsid w:val="00E869A3"/>
    <w:rsid w:val="00EA632C"/>
    <w:rsid w:val="00ED7DCA"/>
    <w:rsid w:val="00EF6A14"/>
    <w:rsid w:val="00FB64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A4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E1A4A"/>
    <w:rPr>
      <w:color w:val="808080"/>
    </w:rPr>
  </w:style>
  <w:style w:type="paragraph" w:customStyle="1" w:styleId="E4C036F081EA4A02845F0627F21FEB89">
    <w:name w:val="E4C036F081EA4A02845F0627F21FEB89"/>
    <w:qFormat/>
    <w:rsid w:val="005E1A4A"/>
    <w:pPr>
      <w:widowControl w:val="0"/>
      <w:jc w:val="both"/>
    </w:pPr>
    <w:rPr>
      <w:kern w:val="2"/>
      <w:sz w:val="21"/>
      <w:szCs w:val="22"/>
    </w:rPr>
  </w:style>
  <w:style w:type="paragraph" w:customStyle="1" w:styleId="5C7AE51C9E7D46F4BACDD06954006DE1">
    <w:name w:val="5C7AE51C9E7D46F4BACDD06954006DE1"/>
    <w:qFormat/>
    <w:rsid w:val="005E1A4A"/>
    <w:pPr>
      <w:widowControl w:val="0"/>
      <w:jc w:val="both"/>
    </w:pPr>
    <w:rPr>
      <w:kern w:val="2"/>
      <w:sz w:val="21"/>
      <w:szCs w:val="22"/>
    </w:rPr>
  </w:style>
  <w:style w:type="paragraph" w:customStyle="1" w:styleId="D11F93A705984862BF254C905473E7B0">
    <w:name w:val="D11F93A705984862BF254C905473E7B0"/>
    <w:qFormat/>
    <w:rsid w:val="005E1A4A"/>
    <w:pPr>
      <w:widowControl w:val="0"/>
      <w:jc w:val="both"/>
    </w:pPr>
    <w:rPr>
      <w:kern w:val="2"/>
      <w:sz w:val="21"/>
      <w:szCs w:val="22"/>
    </w:rPr>
  </w:style>
  <w:style w:type="paragraph" w:customStyle="1" w:styleId="C770D6C415A945748284A64C5BFEC42C">
    <w:name w:val="C770D6C415A945748284A64C5BFEC42C"/>
    <w:rsid w:val="005E1A4A"/>
    <w:pPr>
      <w:widowControl w:val="0"/>
      <w:jc w:val="both"/>
    </w:pPr>
    <w:rPr>
      <w:kern w:val="2"/>
      <w:sz w:val="21"/>
      <w:szCs w:val="22"/>
    </w:rPr>
  </w:style>
  <w:style w:type="paragraph" w:customStyle="1" w:styleId="DDD749A56D8D42409C04749DCF0A4681">
    <w:name w:val="DDD749A56D8D42409C04749DCF0A4681"/>
    <w:qFormat/>
    <w:rsid w:val="005E1A4A"/>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5B2B00-961E-4F0B-8D03-0B55B1192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1397</Words>
  <Characters>7965</Characters>
  <Application>Microsoft Office Word</Application>
  <DocSecurity>0</DocSecurity>
  <Lines>66</Lines>
  <Paragraphs>18</Paragraphs>
  <ScaleCrop>false</ScaleCrop>
  <Company>PCMI</Company>
  <LinksUpToDate>false</LinksUpToDate>
  <CharactersWithSpaces>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JIANG Ping</dc:creator>
  <dc:description>&lt;config cover="true" show_menu="true" version="1.0.0" doctype="SDKXY"&gt;_x000d_
&lt;/config&gt;</dc:description>
  <cp:lastModifiedBy>刘蔚敏</cp:lastModifiedBy>
  <cp:revision>5</cp:revision>
  <cp:lastPrinted>2024-07-31T09:01:00Z</cp:lastPrinted>
  <dcterms:created xsi:type="dcterms:W3CDTF">2024-07-12T12:33:00Z</dcterms:created>
  <dcterms:modified xsi:type="dcterms:W3CDTF">2024-07-31T09:03:00Z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2052-12.1.0.17147</vt:lpwstr>
  </property>
  <property fmtid="{D5CDD505-2E9C-101B-9397-08002B2CF9AE}" pid="16" name="ICV">
    <vt:lpwstr>4B469E3E99FD45C5ADC4206CDFDCA323_13</vt:lpwstr>
  </property>
</Properties>
</file>