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both"/>
        <w:rPr>
          <w:rFonts w:hint="default" w:ascii="黑体" w:hAnsi="黑体" w:eastAsia="黑体" w:cs="黑体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黑体" w:hAnsi="黑体" w:eastAsia="黑体" w:cs="黑体"/>
          <w:color w:val="auto"/>
          <w:kern w:val="0"/>
          <w:sz w:val="32"/>
          <w:szCs w:val="32"/>
          <w:lang w:val="en-US" w:eastAsia="zh-CN" w:bidi="ar-SA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-SA"/>
        </w:rPr>
        <w:t>1</w:t>
      </w:r>
    </w:p>
    <w:p>
      <w:pPr>
        <w:adjustRightInd w:val="0"/>
        <w:snapToGrid w:val="0"/>
        <w:spacing w:line="30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val="en-US" w:eastAsia="zh-CN"/>
        </w:rPr>
        <w:t>2024年中央财政耕地建设与利用和粮油生产保障资金绩效目标表</w:t>
      </w:r>
    </w:p>
    <w:tbl>
      <w:tblPr>
        <w:tblStyle w:val="11"/>
        <w:tblW w:w="1413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4"/>
        <w:gridCol w:w="1692"/>
        <w:gridCol w:w="1797"/>
        <w:gridCol w:w="1500"/>
        <w:gridCol w:w="1318"/>
        <w:gridCol w:w="1378"/>
        <w:gridCol w:w="1618"/>
        <w:gridCol w:w="1273"/>
        <w:gridCol w:w="11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资金名称</w:t>
            </w:r>
          </w:p>
        </w:tc>
        <w:tc>
          <w:tcPr>
            <w:tcW w:w="498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耕地建设与利用资金</w:t>
            </w:r>
          </w:p>
        </w:tc>
        <w:tc>
          <w:tcPr>
            <w:tcW w:w="6756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粮油生产保障资金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498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科学施肥增效项目</w:t>
            </w:r>
          </w:p>
        </w:tc>
        <w:tc>
          <w:tcPr>
            <w:tcW w:w="6756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粮油等重点作物绿色高产高效项目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年度中央资金（万元）</w:t>
            </w:r>
          </w:p>
        </w:tc>
        <w:tc>
          <w:tcPr>
            <w:tcW w:w="49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168</w:t>
            </w:r>
          </w:p>
        </w:tc>
        <w:tc>
          <w:tcPr>
            <w:tcW w:w="67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1220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3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498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绩效目标</w:t>
            </w:r>
          </w:p>
        </w:tc>
        <w:tc>
          <w:tcPr>
            <w:tcW w:w="6756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绩效目标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3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化肥减量增效”三新”集成推进县数量（个）</w:t>
            </w:r>
          </w:p>
        </w:tc>
        <w:tc>
          <w:tcPr>
            <w:tcW w:w="17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农户施肥调查数量（户）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田间试验数量（个）</w:t>
            </w:r>
          </w:p>
        </w:tc>
        <w:tc>
          <w:tcPr>
            <w:tcW w:w="26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重点作物绿色高产高效行动推进县数量（个）</w:t>
            </w:r>
          </w:p>
        </w:tc>
        <w:tc>
          <w:tcPr>
            <w:tcW w:w="16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项目区节本增效水平</w:t>
            </w:r>
          </w:p>
        </w:tc>
        <w:tc>
          <w:tcPr>
            <w:tcW w:w="1273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集成推广高质高效模式（套）</w:t>
            </w:r>
          </w:p>
        </w:tc>
        <w:tc>
          <w:tcPr>
            <w:tcW w:w="1169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项目区病虫危害损失率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3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粮食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蔬菜</w:t>
            </w:r>
          </w:p>
        </w:tc>
        <w:tc>
          <w:tcPr>
            <w:tcW w:w="16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3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金山区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675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≥5%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崇明区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≥5%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＜5%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光明集团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≥5%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＜5%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市农技中心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1325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31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41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≥5%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＜5%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30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val="en-US" w:eastAsia="zh-CN"/>
        </w:rPr>
      </w:pPr>
    </w:p>
    <w:p>
      <w:pPr>
        <w:adjustRightInd w:val="0"/>
        <w:snapToGrid w:val="0"/>
        <w:spacing w:line="360" w:lineRule="auto"/>
        <w:jc w:val="both"/>
        <w:rPr>
          <w:rFonts w:hint="default" w:ascii="黑体" w:hAnsi="黑体" w:eastAsia="黑体" w:cs="黑体"/>
          <w:color w:val="auto"/>
          <w:kern w:val="0"/>
          <w:sz w:val="32"/>
          <w:szCs w:val="32"/>
          <w:lang w:val="en-US" w:eastAsia="zh-CN" w:bidi="ar-SA"/>
        </w:rPr>
      </w:pPr>
    </w:p>
    <w:p>
      <w:pPr>
        <w:adjustRightInd w:val="0"/>
        <w:snapToGrid w:val="0"/>
        <w:spacing w:line="360" w:lineRule="auto"/>
        <w:jc w:val="both"/>
        <w:rPr>
          <w:rFonts w:hint="default" w:ascii="黑体" w:hAnsi="黑体" w:eastAsia="黑体" w:cs="黑体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黑体" w:hAnsi="黑体" w:eastAsia="黑体" w:cs="黑体"/>
          <w:color w:val="auto"/>
          <w:kern w:val="0"/>
          <w:sz w:val="32"/>
          <w:szCs w:val="32"/>
          <w:lang w:val="en-US" w:eastAsia="zh-CN" w:bidi="ar-SA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-SA"/>
        </w:rPr>
        <w:t>2</w:t>
      </w:r>
    </w:p>
    <w:p>
      <w:pPr>
        <w:adjustRightInd w:val="0"/>
        <w:snapToGrid w:val="0"/>
        <w:spacing w:line="30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val="en-US" w:eastAsia="zh-CN"/>
        </w:rPr>
        <w:t>2024年中央财政农业经营主体能力提升资金绩效目标表</w:t>
      </w:r>
    </w:p>
    <w:tbl>
      <w:tblPr>
        <w:tblStyle w:val="11"/>
        <w:tblW w:w="1391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7"/>
        <w:gridCol w:w="2190"/>
        <w:gridCol w:w="1845"/>
        <w:gridCol w:w="1635"/>
        <w:gridCol w:w="1425"/>
        <w:gridCol w:w="1485"/>
        <w:gridCol w:w="1245"/>
        <w:gridCol w:w="16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资金名称</w:t>
            </w:r>
          </w:p>
        </w:tc>
        <w:tc>
          <w:tcPr>
            <w:tcW w:w="11520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农业经营主体能力提升资金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567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粮油规模种植主体单产提升项目</w:t>
            </w:r>
          </w:p>
        </w:tc>
        <w:tc>
          <w:tcPr>
            <w:tcW w:w="585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绿色种养循环农业试点项目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年度中央资金（万元）</w:t>
            </w:r>
          </w:p>
        </w:tc>
        <w:tc>
          <w:tcPr>
            <w:tcW w:w="56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400</w:t>
            </w:r>
          </w:p>
        </w:tc>
        <w:tc>
          <w:tcPr>
            <w:tcW w:w="58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3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567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绩效目标</w:t>
            </w:r>
          </w:p>
        </w:tc>
        <w:tc>
          <w:tcPr>
            <w:tcW w:w="585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绩效目标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3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落实单产提升关键技术面积（万亩次）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农业主推技术到位率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实施主体水稻单产水平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试点县数量（个）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畜禽粪污综合利用率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试点面积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（万亩）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绿色种养循环发展有效机制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闵行区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95%以上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有提升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嘉定区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95%以上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有提升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≥90%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建立健全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宝山区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95%以上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有提升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浦东新区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95%以上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有提升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奉贤区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95%以上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有提升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松江区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95%以上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有提升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≥90%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0.7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建立健全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金山区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95%以上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有提升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≥90%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2.4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建立健全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青浦区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95%以上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有提升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崇明区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95%以上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有提升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≥90%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建立健全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光明集团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≥90%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10.9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建立健全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95%以上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有提升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≥90%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建立健全</w:t>
            </w:r>
          </w:p>
        </w:tc>
      </w:tr>
    </w:tbl>
    <w:p>
      <w:pPr>
        <w:pStyle w:val="2"/>
        <w:rPr>
          <w:rFonts w:hint="default" w:ascii="Times New Roman" w:hAnsi="Times New Roman" w:cs="Times New Roman"/>
        </w:rPr>
        <w:sectPr>
          <w:footerReference r:id="rId3" w:type="default"/>
          <w:pgSz w:w="16838" w:h="11905" w:orient="landscape"/>
          <w:pgMar w:top="1531" w:right="2098" w:bottom="1531" w:left="2098" w:header="851" w:footer="992" w:gutter="0"/>
          <w:pgNumType w:fmt="numberInDash"/>
          <w:cols w:space="0" w:num="1"/>
          <w:rtlGutter w:val="0"/>
          <w:docGrid w:type="lines" w:linePitch="315" w:charSpace="0"/>
        </w:sectPr>
      </w:pPr>
    </w:p>
    <w:p>
      <w:pPr>
        <w:pStyle w:val="5"/>
        <w:rPr>
          <w:rFonts w:hint="default" w:ascii="Times New Roman" w:hAnsi="Times New Roman" w:cs="Times New Roman"/>
          <w:color w:val="auto"/>
        </w:rPr>
      </w:pPr>
    </w:p>
    <w:p>
      <w:pPr>
        <w:rPr>
          <w:rFonts w:hint="default" w:ascii="Times New Roman" w:hAnsi="Times New Roman" w:cs="Times New Roman"/>
          <w:color w:val="auto"/>
        </w:rPr>
      </w:pPr>
    </w:p>
    <w:p>
      <w:pPr>
        <w:pStyle w:val="5"/>
        <w:rPr>
          <w:rFonts w:hint="default" w:ascii="Times New Roman" w:hAnsi="Times New Roman" w:cs="Times New Roman"/>
          <w:color w:val="auto"/>
        </w:rPr>
      </w:pPr>
    </w:p>
    <w:p>
      <w:pPr>
        <w:rPr>
          <w:rFonts w:hint="default" w:ascii="Times New Roman" w:hAnsi="Times New Roman" w:cs="Times New Roman"/>
          <w:color w:val="auto"/>
        </w:rPr>
      </w:pPr>
    </w:p>
    <w:p>
      <w:pPr>
        <w:pStyle w:val="5"/>
        <w:rPr>
          <w:rFonts w:hint="default" w:ascii="Times New Roman" w:hAnsi="Times New Roman" w:cs="Times New Roman"/>
          <w:color w:val="auto"/>
        </w:rPr>
      </w:pPr>
    </w:p>
    <w:p>
      <w:pPr>
        <w:rPr>
          <w:rFonts w:hint="default" w:ascii="Times New Roman" w:hAnsi="Times New Roman" w:cs="Times New Roman"/>
          <w:color w:val="auto"/>
        </w:rPr>
      </w:pPr>
    </w:p>
    <w:p>
      <w:pPr>
        <w:pStyle w:val="5"/>
        <w:rPr>
          <w:rFonts w:hint="default" w:ascii="Times New Roman" w:hAnsi="Times New Roman" w:cs="Times New Roman"/>
          <w:color w:val="auto"/>
        </w:rPr>
      </w:pPr>
    </w:p>
    <w:p>
      <w:pPr>
        <w:rPr>
          <w:rFonts w:hint="default" w:ascii="Times New Roman" w:hAnsi="Times New Roman" w:cs="Times New Roman"/>
          <w:color w:val="auto"/>
        </w:rPr>
      </w:pPr>
    </w:p>
    <w:p>
      <w:pPr>
        <w:pStyle w:val="5"/>
        <w:rPr>
          <w:rFonts w:hint="default" w:ascii="Times New Roman" w:hAnsi="Times New Roman" w:cs="Times New Roman"/>
          <w:color w:val="auto"/>
        </w:rPr>
      </w:pPr>
    </w:p>
    <w:p>
      <w:pPr>
        <w:rPr>
          <w:rFonts w:hint="default" w:ascii="Times New Roman" w:hAnsi="Times New Roman" w:cs="Times New Roman"/>
          <w:color w:val="auto"/>
        </w:rPr>
      </w:pPr>
    </w:p>
    <w:p>
      <w:pPr>
        <w:pStyle w:val="5"/>
        <w:rPr>
          <w:rFonts w:hint="default" w:ascii="Times New Roman" w:hAnsi="Times New Roman" w:cs="Times New Roman"/>
          <w:color w:val="auto"/>
        </w:rPr>
      </w:pPr>
    </w:p>
    <w:p>
      <w:pPr>
        <w:rPr>
          <w:rFonts w:hint="default" w:ascii="Times New Roman" w:hAnsi="Times New Roman" w:cs="Times New Roman"/>
          <w:color w:val="auto"/>
        </w:rPr>
      </w:pPr>
    </w:p>
    <w:p>
      <w:pPr>
        <w:pStyle w:val="5"/>
        <w:rPr>
          <w:rFonts w:hint="default" w:ascii="Times New Roman" w:hAnsi="Times New Roman" w:cs="Times New Roman"/>
          <w:color w:val="auto"/>
        </w:rPr>
      </w:pPr>
    </w:p>
    <w:p>
      <w:pPr>
        <w:rPr>
          <w:rFonts w:hint="default" w:ascii="Times New Roman" w:hAnsi="Times New Roman" w:cs="Times New Roman"/>
          <w:color w:val="auto"/>
        </w:rPr>
      </w:pPr>
    </w:p>
    <w:p>
      <w:pPr>
        <w:pStyle w:val="5"/>
        <w:rPr>
          <w:rFonts w:hint="default" w:ascii="Times New Roman" w:hAnsi="Times New Roman" w:cs="Times New Roman"/>
          <w:color w:val="auto"/>
        </w:rPr>
      </w:pPr>
    </w:p>
    <w:p>
      <w:pPr>
        <w:rPr>
          <w:rFonts w:hint="default" w:ascii="Times New Roman" w:hAnsi="Times New Roman" w:cs="Times New Roman"/>
          <w:color w:val="auto"/>
        </w:rPr>
      </w:pPr>
    </w:p>
    <w:p>
      <w:pPr>
        <w:pStyle w:val="5"/>
        <w:rPr>
          <w:rFonts w:hint="default" w:ascii="Times New Roman" w:hAnsi="Times New Roman" w:cs="Times New Roman"/>
          <w:color w:val="auto"/>
        </w:rPr>
      </w:pPr>
    </w:p>
    <w:p>
      <w:pPr>
        <w:rPr>
          <w:rFonts w:hint="default" w:ascii="Times New Roman" w:hAnsi="Times New Roman" w:cs="Times New Roman"/>
          <w:color w:val="auto"/>
        </w:rPr>
      </w:pPr>
    </w:p>
    <w:p>
      <w:pPr>
        <w:pStyle w:val="5"/>
        <w:rPr>
          <w:rFonts w:hint="default" w:ascii="Times New Roman" w:hAnsi="Times New Roman" w:cs="Times New Roman"/>
          <w:color w:val="auto"/>
        </w:rPr>
      </w:pPr>
    </w:p>
    <w:p>
      <w:pPr>
        <w:rPr>
          <w:rFonts w:hint="eastAsia" w:ascii="Times New Roman" w:hAnsi="Times New Roman" w:cs="Times New Roman"/>
          <w:color w:val="auto"/>
        </w:rPr>
      </w:pPr>
      <w:bookmarkStart w:id="0" w:name="_GoBack"/>
      <w:bookmarkEnd w:id="0"/>
    </w:p>
    <w:sectPr>
      <w:pgSz w:w="11905" w:h="16838"/>
      <w:pgMar w:top="2098" w:right="1531" w:bottom="2098" w:left="1531" w:header="851" w:footer="992" w:gutter="0"/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22860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Style w:val="14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  <w:rFonts w:ascii="宋体" w:hAnsi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.8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3yfAX1AAAAAYBAAAPAAAAAAAAAAEAIAAAACIAAABkcnMvZG93bnJldi54bWxQSwEC&#10;FAAUAAAACACHTuJAa4X5+zECAABh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Style w:val="14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4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4"/>
                        <w:rFonts w:ascii="宋体" w:hAnsi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  <w:p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0"/>
  <w:bordersDoNotSurroundFooter w:val="0"/>
  <w:documentProtection w:enforcement="0"/>
  <w:defaultTabStop w:val="420"/>
  <w:hyphenationZone w:val="36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iNmU3ODBhNjNmMzM1ZWY3YmI4MzliOTY3NGMxNzMifQ=="/>
  </w:docVars>
  <w:rsids>
    <w:rsidRoot w:val="003A2962"/>
    <w:rsid w:val="00022308"/>
    <w:rsid w:val="002341FE"/>
    <w:rsid w:val="002A3458"/>
    <w:rsid w:val="003A2962"/>
    <w:rsid w:val="003C0D0C"/>
    <w:rsid w:val="003D4556"/>
    <w:rsid w:val="003E4469"/>
    <w:rsid w:val="00431395"/>
    <w:rsid w:val="0044337C"/>
    <w:rsid w:val="004527F8"/>
    <w:rsid w:val="004C6DEE"/>
    <w:rsid w:val="00520C75"/>
    <w:rsid w:val="00561508"/>
    <w:rsid w:val="00593176"/>
    <w:rsid w:val="005951DD"/>
    <w:rsid w:val="006649B3"/>
    <w:rsid w:val="007465AB"/>
    <w:rsid w:val="007B0153"/>
    <w:rsid w:val="007B4C28"/>
    <w:rsid w:val="007F0A78"/>
    <w:rsid w:val="00822E07"/>
    <w:rsid w:val="008819EE"/>
    <w:rsid w:val="008A4905"/>
    <w:rsid w:val="008E2CCC"/>
    <w:rsid w:val="00930F51"/>
    <w:rsid w:val="0094362E"/>
    <w:rsid w:val="009531FC"/>
    <w:rsid w:val="009F3E2D"/>
    <w:rsid w:val="00A73796"/>
    <w:rsid w:val="00A95C61"/>
    <w:rsid w:val="00B06B16"/>
    <w:rsid w:val="00B6603D"/>
    <w:rsid w:val="00C11D15"/>
    <w:rsid w:val="00C2532D"/>
    <w:rsid w:val="00CE215B"/>
    <w:rsid w:val="00D57F67"/>
    <w:rsid w:val="00DC7064"/>
    <w:rsid w:val="00E5388D"/>
    <w:rsid w:val="00F02324"/>
    <w:rsid w:val="00F845B3"/>
    <w:rsid w:val="0400507B"/>
    <w:rsid w:val="0C680941"/>
    <w:rsid w:val="1BBB2AE1"/>
    <w:rsid w:val="1FEF7236"/>
    <w:rsid w:val="24692D8E"/>
    <w:rsid w:val="257F675B"/>
    <w:rsid w:val="29230D52"/>
    <w:rsid w:val="2BDFFE3A"/>
    <w:rsid w:val="2D6A1CAA"/>
    <w:rsid w:val="2D98C405"/>
    <w:rsid w:val="2DDFADCB"/>
    <w:rsid w:val="2E3F6F26"/>
    <w:rsid w:val="2FF563E4"/>
    <w:rsid w:val="343F1CE2"/>
    <w:rsid w:val="3777F9A8"/>
    <w:rsid w:val="37E97553"/>
    <w:rsid w:val="3BED0025"/>
    <w:rsid w:val="3D7EDE8A"/>
    <w:rsid w:val="3DFD1632"/>
    <w:rsid w:val="3E1D3354"/>
    <w:rsid w:val="3EF7F128"/>
    <w:rsid w:val="3F8E5018"/>
    <w:rsid w:val="3FEF4028"/>
    <w:rsid w:val="3FF944D0"/>
    <w:rsid w:val="3FFEDE73"/>
    <w:rsid w:val="45D55688"/>
    <w:rsid w:val="476F848B"/>
    <w:rsid w:val="477D3960"/>
    <w:rsid w:val="4ECE4B28"/>
    <w:rsid w:val="50515148"/>
    <w:rsid w:val="51AFC5FF"/>
    <w:rsid w:val="5259E85B"/>
    <w:rsid w:val="56FFB427"/>
    <w:rsid w:val="5BBA1788"/>
    <w:rsid w:val="5BBFCAE6"/>
    <w:rsid w:val="5DDB712F"/>
    <w:rsid w:val="5DFA95AA"/>
    <w:rsid w:val="5E317E8A"/>
    <w:rsid w:val="5F558E4B"/>
    <w:rsid w:val="5F5F14C2"/>
    <w:rsid w:val="5FB7AEF0"/>
    <w:rsid w:val="5FFFB17A"/>
    <w:rsid w:val="5FFFF59E"/>
    <w:rsid w:val="679AB5D5"/>
    <w:rsid w:val="67B51DCD"/>
    <w:rsid w:val="6DFE62B4"/>
    <w:rsid w:val="6DFEB042"/>
    <w:rsid w:val="6E8E0D71"/>
    <w:rsid w:val="6E9F54A0"/>
    <w:rsid w:val="6EDC4BD4"/>
    <w:rsid w:val="6FFF06A8"/>
    <w:rsid w:val="71ED3F59"/>
    <w:rsid w:val="73582047"/>
    <w:rsid w:val="73CBCC3C"/>
    <w:rsid w:val="73EB5ED2"/>
    <w:rsid w:val="753F1690"/>
    <w:rsid w:val="756FB7F6"/>
    <w:rsid w:val="766904FC"/>
    <w:rsid w:val="775C670C"/>
    <w:rsid w:val="777A85AD"/>
    <w:rsid w:val="77D32544"/>
    <w:rsid w:val="77F78D67"/>
    <w:rsid w:val="77FF969E"/>
    <w:rsid w:val="79CC0080"/>
    <w:rsid w:val="79E39146"/>
    <w:rsid w:val="79EA3F9A"/>
    <w:rsid w:val="79F3C7E7"/>
    <w:rsid w:val="79F7F971"/>
    <w:rsid w:val="7ABB28DE"/>
    <w:rsid w:val="7AF77A23"/>
    <w:rsid w:val="7AFF5117"/>
    <w:rsid w:val="7BA97677"/>
    <w:rsid w:val="7BCD7E47"/>
    <w:rsid w:val="7CE79DE8"/>
    <w:rsid w:val="7DB9AF30"/>
    <w:rsid w:val="7DBE497F"/>
    <w:rsid w:val="7DBF001B"/>
    <w:rsid w:val="7DBF9C03"/>
    <w:rsid w:val="7DE9A591"/>
    <w:rsid w:val="7E01260A"/>
    <w:rsid w:val="7EA76121"/>
    <w:rsid w:val="7EFCE0D4"/>
    <w:rsid w:val="7EFFCA0D"/>
    <w:rsid w:val="7F574A58"/>
    <w:rsid w:val="7F6FD253"/>
    <w:rsid w:val="7F77B7DD"/>
    <w:rsid w:val="7F7E1778"/>
    <w:rsid w:val="7FAF0989"/>
    <w:rsid w:val="7FB7BD3E"/>
    <w:rsid w:val="7FB7D946"/>
    <w:rsid w:val="7FBDFA25"/>
    <w:rsid w:val="7FEF2C92"/>
    <w:rsid w:val="7FEFC3A6"/>
    <w:rsid w:val="7FF21458"/>
    <w:rsid w:val="7FFDCFFF"/>
    <w:rsid w:val="7FFFA2A4"/>
    <w:rsid w:val="951B4DEC"/>
    <w:rsid w:val="9BAD506C"/>
    <w:rsid w:val="9DFF4938"/>
    <w:rsid w:val="ABF76633"/>
    <w:rsid w:val="ADF57115"/>
    <w:rsid w:val="AEBD1E87"/>
    <w:rsid w:val="AF7B8D21"/>
    <w:rsid w:val="AF7C13D8"/>
    <w:rsid w:val="AFED7D1A"/>
    <w:rsid w:val="B36C9FA5"/>
    <w:rsid w:val="B7FD3732"/>
    <w:rsid w:val="B7FEDCB7"/>
    <w:rsid w:val="BDFBFB42"/>
    <w:rsid w:val="BE3D1999"/>
    <w:rsid w:val="BF3F1108"/>
    <w:rsid w:val="BFB5A1A5"/>
    <w:rsid w:val="BFDF72AD"/>
    <w:rsid w:val="CBEF6BEC"/>
    <w:rsid w:val="CF7CC85F"/>
    <w:rsid w:val="CFAEE16E"/>
    <w:rsid w:val="CFFA912F"/>
    <w:rsid w:val="D7D7E6D0"/>
    <w:rsid w:val="D9FB958E"/>
    <w:rsid w:val="DB9E9C10"/>
    <w:rsid w:val="DDB7F712"/>
    <w:rsid w:val="DEF855A7"/>
    <w:rsid w:val="DFCE5D15"/>
    <w:rsid w:val="DFE708BD"/>
    <w:rsid w:val="DFFB02F1"/>
    <w:rsid w:val="E07EEC21"/>
    <w:rsid w:val="E77BA2CC"/>
    <w:rsid w:val="EEB7AE9E"/>
    <w:rsid w:val="EF5E9978"/>
    <w:rsid w:val="EF79439E"/>
    <w:rsid w:val="EFFD5911"/>
    <w:rsid w:val="F1EB1632"/>
    <w:rsid w:val="F2BFE9F5"/>
    <w:rsid w:val="F2FC30F0"/>
    <w:rsid w:val="F3FB4817"/>
    <w:rsid w:val="F5E7D1EE"/>
    <w:rsid w:val="F79F8570"/>
    <w:rsid w:val="F7B7F4AD"/>
    <w:rsid w:val="F7F1759B"/>
    <w:rsid w:val="F9F9C20D"/>
    <w:rsid w:val="FB7766DA"/>
    <w:rsid w:val="FC7FE907"/>
    <w:rsid w:val="FCBF911F"/>
    <w:rsid w:val="FCDF23F2"/>
    <w:rsid w:val="FDAF8214"/>
    <w:rsid w:val="FDEFB893"/>
    <w:rsid w:val="FDF2437A"/>
    <w:rsid w:val="FE8AA1CC"/>
    <w:rsid w:val="FEFA576E"/>
    <w:rsid w:val="FEFEEDF6"/>
    <w:rsid w:val="FF7F1537"/>
    <w:rsid w:val="FF8A3D33"/>
    <w:rsid w:val="FFEBB968"/>
    <w:rsid w:val="FFF3FEE1"/>
    <w:rsid w:val="FFF7F658"/>
    <w:rsid w:val="FFFB42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next w:val="3"/>
    <w:qFormat/>
    <w:uiPriority w:val="0"/>
    <w:pPr>
      <w:spacing w:after="120" w:line="480" w:lineRule="auto"/>
    </w:pPr>
  </w:style>
  <w:style w:type="paragraph" w:styleId="3">
    <w:name w:val="Body Text First Indent 2"/>
    <w:basedOn w:val="1"/>
    <w:next w:val="4"/>
    <w:qFormat/>
    <w:uiPriority w:val="0"/>
    <w:pPr>
      <w:ind w:firstLine="420" w:firstLineChars="200"/>
    </w:pPr>
  </w:style>
  <w:style w:type="paragraph" w:styleId="4">
    <w:name w:val="Body Text First Indent"/>
    <w:basedOn w:val="5"/>
    <w:next w:val="1"/>
    <w:qFormat/>
    <w:uiPriority w:val="0"/>
    <w:pPr>
      <w:spacing w:before="100" w:beforeAutospacing="1"/>
      <w:ind w:firstLine="420" w:firstLineChars="100"/>
    </w:pPr>
  </w:style>
  <w:style w:type="paragraph" w:styleId="5">
    <w:name w:val="Body Text"/>
    <w:basedOn w:val="1"/>
    <w:next w:val="4"/>
    <w:qFormat/>
    <w:uiPriority w:val="0"/>
    <w:pPr>
      <w:spacing w:line="580" w:lineRule="exact"/>
      <w:ind w:firstLine="880" w:firstLineChars="200"/>
    </w:pPr>
    <w:rPr>
      <w:sz w:val="32"/>
    </w:rPr>
  </w:style>
  <w:style w:type="paragraph" w:styleId="6">
    <w:name w:val="Normal Indent"/>
    <w:basedOn w:val="1"/>
    <w:qFormat/>
    <w:uiPriority w:val="99"/>
    <w:pPr>
      <w:ind w:firstLine="420" w:firstLineChars="200"/>
    </w:pPr>
  </w:style>
  <w:style w:type="paragraph" w:styleId="7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cs="Times New Roman"/>
    </w:rPr>
  </w:style>
  <w:style w:type="paragraph" w:styleId="8">
    <w:name w:val="Balloon Text"/>
    <w:basedOn w:val="1"/>
    <w:semiHidden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</w:style>
  <w:style w:type="character" w:customStyle="1" w:styleId="15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nwbgs</Company>
  <Pages>3</Pages>
  <Words>2736</Words>
  <Characters>2963</Characters>
  <Lines>2</Lines>
  <Paragraphs>1</Paragraphs>
  <TotalTime>3</TotalTime>
  <ScaleCrop>false</ScaleCrop>
  <LinksUpToDate>false</LinksUpToDate>
  <CharactersWithSpaces>2979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2012-10-03T02:52:00Z</dcterms:created>
  <dc:creator>时 代</dc:creator>
  <cp:lastModifiedBy>严茂森</cp:lastModifiedBy>
  <cp:lastPrinted>2012-10-03T06:22:00Z</cp:lastPrinted>
  <dcterms:modified xsi:type="dcterms:W3CDTF">2024-07-17T09:27:05Z</dcterms:modified>
  <dc:title>000001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03D3E6EC4FD34F65B85519F3DC25951C_13</vt:lpwstr>
  </property>
</Properties>
</file>