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2"/>
        <w:spacing w:before="64" w:line="2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ind w:left="1914"/>
        <w:spacing w:line="484" w:lineRule="exact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2"/>
        </w:rPr>
        <w:t>上海市市级烈士纪念设施评审记分表</w:t>
      </w:r>
    </w:p>
    <w:p>
      <w:pPr>
        <w:spacing w:before="56"/>
        <w:rPr/>
      </w:pPr>
      <w:r/>
    </w:p>
    <w:p>
      <w:pPr>
        <w:spacing w:before="55"/>
        <w:rPr/>
      </w:pPr>
      <w:r/>
    </w:p>
    <w:tbl>
      <w:tblPr>
        <w:tblStyle w:val="TableNormal"/>
        <w:tblW w:w="95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9"/>
        <w:gridCol w:w="770"/>
        <w:gridCol w:w="1141"/>
        <w:gridCol w:w="4733"/>
        <w:gridCol w:w="1133"/>
        <w:gridCol w:w="1058"/>
      </w:tblGrid>
      <w:tr>
        <w:trPr>
          <w:trHeight w:val="849" w:hRule="atLeast"/>
        </w:trPr>
        <w:tc>
          <w:tcPr>
            <w:tcW w:w="1499" w:type="dxa"/>
            <w:vAlign w:val="top"/>
            <w:gridSpan w:val="2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59" w:line="221" w:lineRule="auto"/>
              <w:rPr/>
            </w:pPr>
            <w:r>
              <w:rPr>
                <w:spacing w:val="-2"/>
              </w:rPr>
              <w:t>评分项目</w:t>
            </w:r>
          </w:p>
        </w:tc>
        <w:tc>
          <w:tcPr>
            <w:tcW w:w="114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58" w:line="220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73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2"/>
              <w:spacing w:before="59" w:line="221" w:lineRule="auto"/>
              <w:rPr/>
            </w:pPr>
            <w:r>
              <w:rPr>
                <w:spacing w:val="-2"/>
              </w:rPr>
              <w:t>评审标准</w:t>
            </w:r>
          </w:p>
        </w:tc>
        <w:tc>
          <w:tcPr>
            <w:tcW w:w="113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59" w:line="221" w:lineRule="auto"/>
              <w:rPr/>
            </w:pPr>
            <w:r>
              <w:rPr>
                <w:spacing w:val="-3"/>
              </w:rPr>
              <w:t>扣分情况</w:t>
            </w:r>
          </w:p>
        </w:tc>
        <w:tc>
          <w:tcPr>
            <w:tcW w:w="105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59" w:line="221" w:lineRule="auto"/>
              <w:rPr/>
            </w:pPr>
            <w:r>
              <w:rPr>
                <w:spacing w:val="-3"/>
              </w:rPr>
              <w:t>小项合计</w:t>
            </w:r>
          </w:p>
        </w:tc>
      </w:tr>
      <w:tr>
        <w:trPr>
          <w:trHeight w:val="605" w:hRule="atLeast"/>
        </w:trPr>
        <w:tc>
          <w:tcPr>
            <w:tcW w:w="149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58" w:line="221" w:lineRule="auto"/>
              <w:rPr/>
            </w:pPr>
            <w:r>
              <w:rPr>
                <w:spacing w:val="-2"/>
              </w:rPr>
              <w:t>规划建设情况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58" w:line="221" w:lineRule="auto"/>
              <w:rPr/>
            </w:pPr>
            <w:r>
              <w:rPr>
                <w:spacing w:val="-10"/>
              </w:rPr>
              <w:t>(12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分)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39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17"/>
              <w:spacing w:before="235" w:line="220" w:lineRule="auto"/>
              <w:rPr/>
            </w:pPr>
            <w:r>
              <w:rPr>
                <w:spacing w:val="-1"/>
              </w:rPr>
              <w:t>已划定纪念设施保护范围，作出标识说明，并按规</w:t>
            </w:r>
            <w:r>
              <w:rPr>
                <w:spacing w:val="-2"/>
              </w:rPr>
              <w:t>定备案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9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5" w:firstLine="6"/>
              <w:spacing w:before="169" w:line="259" w:lineRule="auto"/>
              <w:rPr/>
            </w:pPr>
            <w:r>
              <w:rPr>
                <w:spacing w:val="-3"/>
              </w:rPr>
              <w:t>纪念设施新建、迁建、改扩建、命名、更名、挂牌等程序的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报审及批复材料完整、合规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4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9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1" w:firstLine="1"/>
              <w:spacing w:before="79" w:line="280" w:lineRule="auto"/>
              <w:jc w:val="both"/>
              <w:rPr/>
            </w:pPr>
            <w:r>
              <w:rPr>
                <w:spacing w:val="-2"/>
              </w:rPr>
              <w:t>合理设置各功能区域及引导提示标志，完善配</w:t>
            </w:r>
            <w:r>
              <w:rPr>
                <w:spacing w:val="-3"/>
              </w:rPr>
              <w:t>套设施，为社</w:t>
            </w:r>
            <w:r>
              <w:rPr/>
              <w:t xml:space="preserve"> </w:t>
            </w:r>
            <w:r>
              <w:rPr>
                <w:spacing w:val="-2"/>
              </w:rPr>
              <w:t>会公众提供更好的瞻仰和悼念环境；纪念设施内</w:t>
            </w:r>
            <w:r>
              <w:rPr>
                <w:spacing w:val="-3"/>
              </w:rPr>
              <w:t>容简介、引</w:t>
            </w:r>
            <w:r>
              <w:rPr/>
              <w:t xml:space="preserve"> </w:t>
            </w:r>
            <w:r>
              <w:rPr>
                <w:spacing w:val="-2"/>
              </w:rPr>
              <w:t>导提示标牌、标语、宣传册(单)、网站等设有外文翻译的，</w:t>
            </w:r>
            <w:r>
              <w:rPr/>
              <w:t xml:space="preserve"> </w:t>
            </w:r>
            <w:r>
              <w:rPr>
                <w:spacing w:val="-2"/>
              </w:rPr>
              <w:t>需经高校专家教授团队编写及审定，确保译文规</w:t>
            </w:r>
            <w:r>
              <w:rPr>
                <w:spacing w:val="-3"/>
              </w:rPr>
              <w:t>范，内容表</w:t>
            </w:r>
            <w:r>
              <w:rPr/>
              <w:t xml:space="preserve"> </w:t>
            </w:r>
            <w:r>
              <w:rPr>
                <w:spacing w:val="-2"/>
              </w:rPr>
              <w:t>述准确无误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9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18"/>
              <w:spacing w:before="148" w:line="259" w:lineRule="auto"/>
              <w:rPr/>
            </w:pPr>
            <w:r>
              <w:rPr>
                <w:spacing w:val="-3"/>
              </w:rPr>
              <w:t>已形成科学、合理、符合群众祭扫纪念需求的纪念设施建设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和维修改造中长期规划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3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spacing w:before="234" w:line="221" w:lineRule="auto"/>
              <w:rPr/>
            </w:pPr>
            <w:r>
              <w:rPr>
                <w:spacing w:val="-1"/>
              </w:rPr>
              <w:t>烈士纪念广场位置设置合理、面积适当、地面平坦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9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44" w:firstLine="3"/>
              <w:spacing w:before="133" w:line="282" w:lineRule="auto"/>
              <w:jc w:val="both"/>
              <w:rPr/>
            </w:pPr>
            <w:r>
              <w:rPr>
                <w:spacing w:val="-7"/>
              </w:rPr>
              <w:t>烈士墓区规划科学、布局合理。烈士墓形制统一、用材优良。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墓碑碑文字迹工整、清晰、规范，碑文内容经烈士安葬地人 </w:t>
            </w:r>
            <w:r>
              <w:rPr/>
              <w:t>民政府审定批准后镌刻，内容包括烈士姓名、性别、民族、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籍贯、出生年月、牺牲时间、单位、职务、简要事迹等基本 </w:t>
            </w:r>
            <w:r>
              <w:rPr>
                <w:spacing w:val="-4"/>
              </w:rPr>
              <w:t>信息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4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1"/>
              <w:spacing w:before="193" w:line="259" w:lineRule="auto"/>
              <w:rPr/>
            </w:pPr>
            <w:r>
              <w:rPr>
                <w:spacing w:val="-2"/>
              </w:rPr>
              <w:t>烈士纪念馆（堂）内展陈布局合理、主题鲜明、史</w:t>
            </w:r>
            <w:r>
              <w:rPr>
                <w:spacing w:val="-3"/>
              </w:rPr>
              <w:t>料翔实，</w:t>
            </w:r>
            <w:r>
              <w:rPr/>
              <w:t xml:space="preserve"> </w:t>
            </w:r>
            <w:r>
              <w:rPr>
                <w:spacing w:val="-1"/>
              </w:rPr>
              <w:t>形式和内容统一，能体现较高的建设和布展水平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5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9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7"/>
              <w:spacing w:before="81" w:line="268" w:lineRule="auto"/>
              <w:jc w:val="both"/>
              <w:rPr/>
            </w:pPr>
            <w:r>
              <w:rPr>
                <w:spacing w:val="-3"/>
              </w:rPr>
              <w:t>能为群众提供独具特色的红色文化活动场所，将纪念设施纳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入红色旅游线路，将烈士精神宣传教育融入群众</w:t>
            </w:r>
            <w:r>
              <w:rPr>
                <w:spacing w:val="-3"/>
              </w:rPr>
              <w:t>性文化旅游</w:t>
            </w:r>
            <w:r>
              <w:rPr/>
              <w:t xml:space="preserve"> </w:t>
            </w:r>
            <w:r>
              <w:rPr>
                <w:spacing w:val="-3"/>
              </w:rPr>
              <w:t>活动中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59" w:line="221" w:lineRule="auto"/>
              <w:rPr/>
            </w:pPr>
            <w:r>
              <w:rPr>
                <w:spacing w:val="-5"/>
              </w:rPr>
              <w:t>综合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8" w:line="220" w:lineRule="auto"/>
              <w:rPr/>
            </w:pPr>
            <w:r>
              <w:rPr>
                <w:spacing w:val="-6"/>
              </w:rPr>
              <w:t>管理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59" w:line="221" w:lineRule="auto"/>
              <w:rPr/>
            </w:pPr>
            <w:r>
              <w:rPr>
                <w:spacing w:val="-3"/>
              </w:rPr>
              <w:t>情况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8" w:line="223" w:lineRule="auto"/>
              <w:rPr/>
            </w:pPr>
            <w:r>
              <w:rPr>
                <w:spacing w:val="-13"/>
              </w:rPr>
              <w:t>(40</w:t>
            </w:r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21" w:lineRule="auto"/>
              <w:rPr/>
            </w:pPr>
            <w:r>
              <w:rPr>
                <w:spacing w:val="-5"/>
              </w:rPr>
              <w:t>分)</w:t>
            </w:r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59" w:line="222" w:lineRule="auto"/>
              <w:rPr/>
            </w:pPr>
            <w:r>
              <w:rPr>
                <w:spacing w:val="-5"/>
              </w:rPr>
              <w:t>设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施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9" w:line="220" w:lineRule="auto"/>
              <w:rPr/>
            </w:pPr>
            <w:r>
              <w:rPr>
                <w:spacing w:val="-6"/>
              </w:rPr>
              <w:t>管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护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17"/>
              <w:spacing w:before="236" w:line="219" w:lineRule="auto"/>
              <w:rPr/>
            </w:pPr>
            <w:r>
              <w:rPr>
                <w:spacing w:val="-2"/>
              </w:rPr>
              <w:t>已按规定程序设置本市统一的烈士纪念设施保护标志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4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9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2"/>
              <w:spacing w:before="84" w:line="282" w:lineRule="auto"/>
              <w:jc w:val="both"/>
              <w:rPr/>
            </w:pPr>
            <w:r>
              <w:rPr>
                <w:spacing w:val="-2"/>
              </w:rPr>
              <w:t>建立健全纪念设施日常管护工作规章制度和</w:t>
            </w:r>
            <w:r>
              <w:rPr>
                <w:spacing w:val="-3"/>
              </w:rPr>
              <w:t>标准规范，有专</w:t>
            </w:r>
            <w:r>
              <w:rPr/>
              <w:t xml:space="preserve"> </w:t>
            </w:r>
            <w:r>
              <w:rPr>
                <w:spacing w:val="-2"/>
              </w:rPr>
              <w:t>人负责纪念设施巡查清理、维护修缮及周边环境</w:t>
            </w:r>
            <w:r>
              <w:rPr>
                <w:spacing w:val="-3"/>
              </w:rPr>
              <w:t>的保洁，对</w:t>
            </w:r>
            <w:r>
              <w:rPr/>
              <w:t xml:space="preserve"> </w:t>
            </w:r>
            <w:r>
              <w:rPr>
                <w:spacing w:val="5"/>
              </w:rPr>
              <w:t>于在烈士纪念设施保护范围内从事与纪念英烈无关或</w:t>
            </w:r>
            <w:r>
              <w:rPr>
                <w:spacing w:val="4"/>
              </w:rPr>
              <w:t>者有</w:t>
            </w:r>
            <w:r>
              <w:rPr/>
              <w:t xml:space="preserve"> </w:t>
            </w:r>
            <w:r>
              <w:rPr>
                <w:spacing w:val="-2"/>
              </w:rPr>
              <w:t>损纪念英烈环境和氛围的活动、侵占烈士纪念设</w:t>
            </w:r>
            <w:r>
              <w:rPr>
                <w:spacing w:val="-3"/>
              </w:rPr>
              <w:t>施保护范围</w:t>
            </w:r>
            <w:r>
              <w:rPr/>
              <w:t xml:space="preserve"> </w:t>
            </w:r>
            <w:r>
              <w:rPr>
                <w:spacing w:val="-2"/>
              </w:rPr>
              <w:t>内的土地或设施、破坏或污损烈士纪念设施等行</w:t>
            </w:r>
            <w:r>
              <w:rPr>
                <w:spacing w:val="-3"/>
              </w:rPr>
              <w:t>为能及时制</w:t>
            </w:r>
            <w:r>
              <w:rPr/>
              <w:t xml:space="preserve"> </w:t>
            </w:r>
            <w:r>
              <w:rPr>
                <w:spacing w:val="-1"/>
              </w:rPr>
              <w:t>止，确保整体环境庄严、肃穆、整洁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81" w:line="275" w:lineRule="auto"/>
              <w:jc w:val="both"/>
              <w:rPr/>
            </w:pPr>
            <w:r>
              <w:rPr>
                <w:spacing w:val="-2"/>
              </w:rPr>
              <w:t>注重对革命文物的保护，革命文物陈列设施符合</w:t>
            </w:r>
            <w:r>
              <w:rPr>
                <w:spacing w:val="-3"/>
              </w:rPr>
              <w:t>国家文物保</w:t>
            </w:r>
            <w:r>
              <w:rPr/>
              <w:t xml:space="preserve"> </w:t>
            </w:r>
            <w:r>
              <w:rPr>
                <w:spacing w:val="-2"/>
              </w:rPr>
              <w:t>护相关要求。对属于不可移动革命文物的烈士墓</w:t>
            </w:r>
            <w:r>
              <w:rPr>
                <w:spacing w:val="-3"/>
              </w:rPr>
              <w:t>、碑亭、塔</w:t>
            </w:r>
            <w:r>
              <w:rPr/>
              <w:t xml:space="preserve"> </w:t>
            </w:r>
            <w:r>
              <w:rPr>
                <w:spacing w:val="-2"/>
              </w:rPr>
              <w:t>祠、塑像、英名墙、骨灰堂等纪念设施，按革命</w:t>
            </w:r>
            <w:r>
              <w:rPr>
                <w:spacing w:val="-3"/>
              </w:rPr>
              <w:t>文物保护法</w:t>
            </w:r>
            <w:r>
              <w:rPr/>
              <w:t xml:space="preserve"> </w:t>
            </w:r>
            <w:r>
              <w:rPr>
                <w:spacing w:val="-1"/>
              </w:rPr>
              <w:t>律法规划定保护范围和建设控制地带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7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9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83" w:line="268" w:lineRule="auto"/>
              <w:jc w:val="both"/>
              <w:rPr/>
            </w:pPr>
            <w:r>
              <w:rPr>
                <w:spacing w:val="-2"/>
              </w:rPr>
              <w:t>注重绿化美化，使花木绿植与纪念设施相协调，</w:t>
            </w:r>
            <w:r>
              <w:rPr>
                <w:spacing w:val="-3"/>
              </w:rPr>
              <w:t>保持四季常</w:t>
            </w:r>
            <w:r>
              <w:rPr/>
              <w:t xml:space="preserve"> </w:t>
            </w:r>
            <w:r>
              <w:rPr>
                <w:spacing w:val="1"/>
              </w:rPr>
              <w:t>青，珍贵花木建档保护良好，绿化面积达到应绿化面积80%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以上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798"/>
        <w:spacing w:before="94" w:line="184" w:lineRule="auto"/>
        <w:rPr>
          <w:rFonts w:ascii="SimSun" w:hAnsi="SimSun" w:eastAsia="SimSun" w:cs="SimSun"/>
          <w:sz w:val="28"/>
          <w:szCs w:val="28"/>
        </w:rPr>
      </w:pPr>
      <w:r>
        <w:pict>
          <v:shape id="_x0000_s2" style="position:absolute;margin-left:222.867pt;margin-top:10.7996pt;mso-position-vertical-relative:text;mso-position-horizontal-relative:text;width:33.65pt;height:7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5" w:lineRule="exact"/>
                    <w:rPr>
                      <w:rFonts w:ascii="Calibri" w:hAnsi="Calibri" w:eastAsia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eastAsia="Calibri" w:cs="Calibri"/>
                      <w:sz w:val="18"/>
                      <w:szCs w:val="18"/>
                      <w:spacing w:val="-7"/>
                      <w:position w:val="-2"/>
                    </w:rPr>
                    <w:t>—</w:t>
                  </w:r>
                  <w:r>
                    <w:rPr>
                      <w:rFonts w:ascii="Calibri" w:hAnsi="Calibri" w:eastAsia="Calibri" w:cs="Calibri"/>
                      <w:sz w:val="18"/>
                      <w:szCs w:val="18"/>
                      <w:position w:val="-2"/>
                    </w:rPr>
                    <w:t xml:space="preserve">        </w:t>
                  </w:r>
                  <w:r>
                    <w:rPr>
                      <w:rFonts w:ascii="Calibri" w:hAnsi="Calibri" w:eastAsia="Calibri" w:cs="Calibri"/>
                      <w:sz w:val="18"/>
                      <w:szCs w:val="18"/>
                      <w:spacing w:val="-7"/>
                      <w:position w:val="-2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8"/>
          <w:szCs w:val="28"/>
        </w:rPr>
        <w:t>1</w:t>
      </w:r>
    </w:p>
    <w:p>
      <w:pPr>
        <w:spacing w:line="184" w:lineRule="auto"/>
        <w:sectPr>
          <w:pgSz w:w="11906" w:h="16839"/>
          <w:pgMar w:top="1399" w:right="1170" w:bottom="0" w:left="1166" w:header="0" w:footer="0" w:gutter="0"/>
        </w:sectPr>
        <w:rPr>
          <w:rFonts w:ascii="SimSun" w:hAnsi="SimSun" w:eastAsia="SimSun" w:cs="SimSun"/>
          <w:sz w:val="28"/>
          <w:szCs w:val="28"/>
        </w:rPr>
      </w:pPr>
    </w:p>
    <w:tbl>
      <w:tblPr>
        <w:tblStyle w:val="TableNormal"/>
        <w:tblW w:w="95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9"/>
        <w:gridCol w:w="770"/>
        <w:gridCol w:w="1141"/>
        <w:gridCol w:w="4733"/>
        <w:gridCol w:w="1133"/>
        <w:gridCol w:w="1058"/>
      </w:tblGrid>
      <w:tr>
        <w:trPr>
          <w:trHeight w:val="1459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58" w:line="221" w:lineRule="auto"/>
              <w:rPr/>
            </w:pPr>
            <w:r>
              <w:rPr>
                <w:spacing w:val="-5"/>
              </w:rPr>
              <w:t>综合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8" w:line="220" w:lineRule="auto"/>
              <w:rPr/>
            </w:pPr>
            <w:r>
              <w:rPr>
                <w:spacing w:val="-6"/>
              </w:rPr>
              <w:t>管理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59" w:line="221" w:lineRule="auto"/>
              <w:rPr/>
            </w:pPr>
            <w:r>
              <w:rPr>
                <w:spacing w:val="-3"/>
              </w:rPr>
              <w:t>情况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8" w:line="223" w:lineRule="auto"/>
              <w:rPr/>
            </w:pPr>
            <w:r>
              <w:rPr>
                <w:spacing w:val="-13"/>
              </w:rPr>
              <w:t>(40</w:t>
            </w:r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21" w:lineRule="auto"/>
              <w:rPr/>
            </w:pPr>
            <w:r>
              <w:rPr>
                <w:spacing w:val="-5"/>
              </w:rPr>
              <w:t>分)</w:t>
            </w: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1" w:firstLine="4"/>
              <w:spacing w:before="84" w:line="280" w:lineRule="auto"/>
              <w:jc w:val="both"/>
              <w:rPr/>
            </w:pPr>
            <w:r>
              <w:rPr>
                <w:spacing w:val="-3"/>
              </w:rPr>
              <w:t>纪念设施外观完整、清洁，题词、碑文、烈士名录清晰，用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字规范，无褪色、脱落；馆（堂）内无灰尘、垃圾、</w:t>
            </w:r>
            <w:r>
              <w:rPr>
                <w:spacing w:val="-3"/>
              </w:rPr>
              <w:t>杂物，</w:t>
            </w:r>
            <w:r>
              <w:rPr/>
              <w:t xml:space="preserve"> </w:t>
            </w:r>
            <w:r>
              <w:rPr>
                <w:spacing w:val="-2"/>
              </w:rPr>
              <w:t>展陈设施运行正常，无毁损、无故障。有专</w:t>
            </w:r>
            <w:r>
              <w:rPr>
                <w:spacing w:val="-3"/>
              </w:rPr>
              <w:t>人负责公共服务</w:t>
            </w:r>
            <w:r>
              <w:rPr/>
              <w:t xml:space="preserve"> </w:t>
            </w:r>
            <w:r>
              <w:rPr>
                <w:spacing w:val="-2"/>
              </w:rPr>
              <w:t>设施的维修保养工作，确保供水、供电、卫</w:t>
            </w:r>
            <w:r>
              <w:rPr>
                <w:spacing w:val="-3"/>
              </w:rPr>
              <w:t>生等服务设施处</w:t>
            </w:r>
            <w:r>
              <w:rPr/>
              <w:t xml:space="preserve"> </w:t>
            </w:r>
            <w:r>
              <w:rPr>
                <w:spacing w:val="-2"/>
              </w:rPr>
              <w:t>于良好状态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9" w:line="222" w:lineRule="auto"/>
              <w:rPr/>
            </w:pPr>
            <w:r>
              <w:rPr>
                <w:spacing w:val="-6"/>
              </w:rPr>
              <w:t>安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全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9" w:line="220" w:lineRule="auto"/>
              <w:rPr/>
            </w:pPr>
            <w:r>
              <w:rPr>
                <w:spacing w:val="-6"/>
              </w:rPr>
              <w:t>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理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39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17" w:right="105" w:hanging="18"/>
              <w:spacing w:before="88" w:line="259" w:lineRule="auto"/>
              <w:rPr/>
            </w:pPr>
            <w:r>
              <w:rPr>
                <w:spacing w:val="5"/>
              </w:rPr>
              <w:t>将安全工作纳入日常服务管理、参观接待和祭扫</w:t>
            </w:r>
            <w:r>
              <w:rPr>
                <w:spacing w:val="4"/>
              </w:rPr>
              <w:t>纪念活动</w:t>
            </w:r>
            <w:r>
              <w:rPr/>
              <w:t xml:space="preserve"> </w:t>
            </w:r>
            <w:r>
              <w:rPr>
                <w:spacing w:val="-2"/>
              </w:rPr>
              <w:t>中，做到有制度、有组织、有预案、有演练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4" w:right="103" w:hanging="4"/>
              <w:spacing w:before="80" w:line="268" w:lineRule="auto"/>
              <w:jc w:val="both"/>
              <w:rPr/>
            </w:pPr>
            <w:r>
              <w:rPr>
                <w:spacing w:val="-2"/>
              </w:rPr>
              <w:t>工作人员具有安全意识，熟悉安全要求，熟练掌</w:t>
            </w:r>
            <w:r>
              <w:rPr>
                <w:spacing w:val="-3"/>
              </w:rPr>
              <w:t>握应急处理</w:t>
            </w:r>
            <w:r>
              <w:rPr/>
              <w:t xml:space="preserve"> </w:t>
            </w:r>
            <w:r>
              <w:rPr>
                <w:spacing w:val="-3"/>
              </w:rPr>
              <w:t>的程序，定期进行安全检查，及时消除安全隐患，杜绝安全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责任事故发生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2"/>
              <w:spacing w:before="81" w:line="275" w:lineRule="auto"/>
              <w:jc w:val="both"/>
              <w:rPr/>
            </w:pPr>
            <w:r>
              <w:rPr>
                <w:spacing w:val="-3"/>
              </w:rPr>
              <w:t>水、电、气以及易燃易爆等危险品管理符合行业规范，按照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有关规定配备防火、防盗、防自然损坏的设</w:t>
            </w:r>
            <w:r>
              <w:rPr>
                <w:spacing w:val="-3"/>
              </w:rPr>
              <w:t>施，落实设施器</w:t>
            </w:r>
            <w:r>
              <w:rPr/>
              <w:t xml:space="preserve"> </w:t>
            </w:r>
            <w:r>
              <w:rPr>
                <w:spacing w:val="-2"/>
              </w:rPr>
              <w:t>械安全管理责任，确保纪念设施、馆藏文物、烈</w:t>
            </w:r>
            <w:r>
              <w:rPr>
                <w:spacing w:val="-3"/>
              </w:rPr>
              <w:t>士遗物、史</w:t>
            </w:r>
            <w:r>
              <w:rPr/>
              <w:t xml:space="preserve"> </w:t>
            </w:r>
            <w:r>
              <w:rPr>
                <w:spacing w:val="-1"/>
              </w:rPr>
              <w:t>料等重要物品的安全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0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5" w:firstLine="5"/>
              <w:spacing w:before="89" w:line="259" w:lineRule="auto"/>
              <w:rPr/>
            </w:pPr>
            <w:r>
              <w:rPr>
                <w:spacing w:val="-3"/>
              </w:rPr>
              <w:t>安全标志设置合理、醒目，并符合《安全标志及其使用导则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GB 2894》的要求，疏散通道和安全出口保持畅通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9" w:line="222" w:lineRule="auto"/>
              <w:rPr/>
            </w:pPr>
            <w:r>
              <w:rPr>
                <w:spacing w:val="-5"/>
              </w:rPr>
              <w:t>人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员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9" w:line="220" w:lineRule="auto"/>
              <w:rPr/>
            </w:pPr>
            <w:r>
              <w:rPr>
                <w:spacing w:val="-6"/>
              </w:rPr>
              <w:t>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理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0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92" w:line="257" w:lineRule="auto"/>
              <w:rPr/>
            </w:pPr>
            <w:r>
              <w:rPr>
                <w:spacing w:val="-2"/>
              </w:rPr>
              <w:t>根据事业发展和实际工作需要，科学合理设置管</w:t>
            </w:r>
            <w:r>
              <w:rPr>
                <w:spacing w:val="-3"/>
              </w:rPr>
              <w:t>理岗位、专</w:t>
            </w:r>
            <w:r>
              <w:rPr/>
              <w:t xml:space="preserve"> </w:t>
            </w:r>
            <w:r>
              <w:rPr>
                <w:spacing w:val="-1"/>
              </w:rPr>
              <w:t>业技术岗位和工勤岗位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14"/>
              <w:spacing w:before="235" w:line="220" w:lineRule="auto"/>
              <w:rPr/>
            </w:pPr>
            <w:r>
              <w:rPr>
                <w:spacing w:val="-1"/>
              </w:rPr>
              <w:t>明确各岗位的职责，建立健全岗位责任制，并严格实施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5" w:right="103" w:firstLine="8"/>
              <w:spacing w:before="91" w:line="258" w:lineRule="auto"/>
              <w:rPr/>
            </w:pPr>
            <w:r>
              <w:rPr>
                <w:spacing w:val="-3"/>
              </w:rPr>
              <w:t>明确工作人员选录条件，确保各类工作人员具备本职岗位所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需的基本文化素质和专业知识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0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spacing w:before="237" w:line="219" w:lineRule="auto"/>
              <w:rPr/>
            </w:pPr>
            <w:r>
              <w:rPr>
                <w:spacing w:val="-1"/>
              </w:rPr>
              <w:t>配备专职研究人员和专职讲解员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0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89" w:line="259" w:lineRule="auto"/>
              <w:rPr/>
            </w:pPr>
            <w:r>
              <w:rPr>
                <w:spacing w:val="-2"/>
              </w:rPr>
              <w:t>加强思想政治工作和作风建设，教育和培养工作</w:t>
            </w:r>
            <w:r>
              <w:rPr>
                <w:spacing w:val="-3"/>
              </w:rPr>
              <w:t>人员牢固树</w:t>
            </w:r>
            <w:r>
              <w:rPr/>
              <w:t xml:space="preserve"> </w:t>
            </w:r>
            <w:r>
              <w:rPr>
                <w:spacing w:val="-1"/>
              </w:rPr>
              <w:t>立爱岗敬业精神，热爱烈士褒扬事业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80" w:line="268" w:lineRule="auto"/>
              <w:jc w:val="both"/>
              <w:rPr/>
            </w:pPr>
            <w:r>
              <w:rPr>
                <w:spacing w:val="-2"/>
              </w:rPr>
              <w:t>制定工作人员学习教育计划，定期组织业务培训</w:t>
            </w:r>
            <w:r>
              <w:rPr>
                <w:spacing w:val="-3"/>
              </w:rPr>
              <w:t>、进修和学</w:t>
            </w:r>
            <w:r>
              <w:rPr/>
              <w:t xml:space="preserve"> </w:t>
            </w:r>
            <w:r>
              <w:rPr>
                <w:spacing w:val="-2"/>
              </w:rPr>
              <w:t>习交流，鼓励工作人员报考与自身岗位相对应的</w:t>
            </w:r>
            <w:r>
              <w:rPr>
                <w:spacing w:val="-3"/>
              </w:rPr>
              <w:t>职业资格和</w:t>
            </w:r>
            <w:r>
              <w:rPr/>
              <w:t xml:space="preserve"> </w:t>
            </w:r>
            <w:r>
              <w:rPr>
                <w:spacing w:val="-2"/>
              </w:rPr>
              <w:t>专业技术职称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2"/>
              <w:spacing w:before="91" w:line="258" w:lineRule="auto"/>
              <w:rPr/>
            </w:pPr>
            <w:r>
              <w:rPr>
                <w:spacing w:val="-3"/>
              </w:rPr>
              <w:t>建立健全人员绩效评估工作制度，明确绩效责任、工作目标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及保障措施，定期组织绩效评估并及时通报相关情况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8" w:line="220" w:lineRule="auto"/>
              <w:rPr/>
            </w:pPr>
            <w:r>
              <w:rPr>
                <w:spacing w:val="-4"/>
              </w:rPr>
              <w:t>财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务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9" w:line="220" w:lineRule="auto"/>
              <w:rPr/>
            </w:pPr>
            <w:r>
              <w:rPr>
                <w:spacing w:val="-6"/>
              </w:rPr>
              <w:t>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理</w:t>
            </w:r>
          </w:p>
        </w:tc>
        <w:tc>
          <w:tcPr>
            <w:tcW w:w="114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83" w:line="267" w:lineRule="auto"/>
              <w:jc w:val="both"/>
              <w:rPr/>
            </w:pPr>
            <w:r>
              <w:rPr>
                <w:spacing w:val="-2"/>
              </w:rPr>
              <w:t>完善财务审批制度和管理流程，坚持大额资金支</w:t>
            </w:r>
            <w:r>
              <w:rPr>
                <w:spacing w:val="-3"/>
              </w:rPr>
              <w:t>出集体议定</w:t>
            </w:r>
            <w:r>
              <w:rPr/>
              <w:t xml:space="preserve"> </w:t>
            </w:r>
            <w:r>
              <w:rPr>
                <w:spacing w:val="-2"/>
              </w:rPr>
              <w:t>制度，主动接受财政、审计部门和社会的监</w:t>
            </w:r>
            <w:r>
              <w:rPr>
                <w:spacing w:val="-3"/>
              </w:rPr>
              <w:t>督，防止违规违</w:t>
            </w:r>
            <w:r>
              <w:rPr/>
              <w:t xml:space="preserve"> </w:t>
            </w:r>
            <w:r>
              <w:rPr>
                <w:spacing w:val="-2"/>
              </w:rPr>
              <w:t>纪现象的发生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4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spacing w:before="237" w:line="219" w:lineRule="auto"/>
              <w:rPr/>
            </w:pPr>
            <w:r>
              <w:rPr>
                <w:spacing w:val="-1"/>
              </w:rPr>
              <w:t>加强经费管理，按照财务管理规定设置帐簿、账户、科目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3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spacing w:before="239" w:line="220" w:lineRule="auto"/>
              <w:rPr/>
            </w:pPr>
            <w:r>
              <w:rPr>
                <w:spacing w:val="-2"/>
              </w:rPr>
              <w:t>建立健全资产登记制度，加强资产管理，防止国</w:t>
            </w:r>
            <w:r>
              <w:rPr>
                <w:spacing w:val="-3"/>
              </w:rPr>
              <w:t>有资产流失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9" w:line="219" w:lineRule="auto"/>
              <w:rPr/>
            </w:pPr>
            <w:r>
              <w:rPr>
                <w:spacing w:val="-5"/>
              </w:rPr>
              <w:t>社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会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58" w:line="222" w:lineRule="auto"/>
              <w:rPr/>
            </w:pPr>
            <w:r>
              <w:rPr>
                <w:spacing w:val="-8"/>
              </w:rPr>
              <w:t>资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源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9" w:line="220" w:lineRule="auto"/>
              <w:rPr/>
            </w:pPr>
            <w:r>
              <w:rPr>
                <w:spacing w:val="-6"/>
              </w:rPr>
              <w:t>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理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3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1"/>
              <w:spacing w:before="91" w:line="258" w:lineRule="auto"/>
              <w:rPr/>
            </w:pPr>
            <w:r>
              <w:rPr>
                <w:spacing w:val="-2"/>
              </w:rPr>
              <w:t>动员和引导社会力量支持烈士祭扫纪念活动，</w:t>
            </w:r>
            <w:r>
              <w:rPr>
                <w:spacing w:val="-3"/>
              </w:rPr>
              <w:t>研究制定社会</w:t>
            </w:r>
            <w:r>
              <w:rPr/>
              <w:t xml:space="preserve"> </w:t>
            </w:r>
            <w:r>
              <w:rPr>
                <w:spacing w:val="-1"/>
              </w:rPr>
              <w:t>捐赠、志愿服务等方面的制度规定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81" w:line="268" w:lineRule="auto"/>
              <w:jc w:val="both"/>
              <w:rPr/>
            </w:pPr>
            <w:r>
              <w:rPr>
                <w:spacing w:val="-2"/>
              </w:rPr>
              <w:t>对社会各界捐赠的革命文物、烈士遗物等物品，</w:t>
            </w:r>
            <w:r>
              <w:rPr>
                <w:spacing w:val="-3"/>
              </w:rPr>
              <w:t>进行妥善保</w:t>
            </w:r>
            <w:r>
              <w:rPr/>
              <w:t xml:space="preserve"> </w:t>
            </w:r>
            <w:r>
              <w:rPr>
                <w:spacing w:val="-2"/>
              </w:rPr>
              <w:t>管，建立健全捐赠档案，对捐赠单位和个人给予</w:t>
            </w:r>
            <w:r>
              <w:rPr>
                <w:spacing w:val="-3"/>
              </w:rPr>
              <w:t>精神鼓励或</w:t>
            </w:r>
            <w:r>
              <w:rPr/>
              <w:t xml:space="preserve"> </w:t>
            </w:r>
            <w:r>
              <w:rPr>
                <w:spacing w:val="-2"/>
              </w:rPr>
              <w:t>物质奖励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7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9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1"/>
              <w:spacing w:before="83" w:line="268" w:lineRule="auto"/>
              <w:jc w:val="both"/>
              <w:rPr/>
            </w:pPr>
            <w:r>
              <w:rPr>
                <w:spacing w:val="-3"/>
              </w:rPr>
              <w:t>组建志愿服务队伍，鼓励退役军人、烈士亲属、专家学者和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教师学生等担任义务讲解员、红色宣传员、文明引导</w:t>
            </w:r>
            <w:r>
              <w:rPr>
                <w:spacing w:val="-3"/>
              </w:rPr>
              <w:t>员等，</w:t>
            </w:r>
            <w:r>
              <w:rPr/>
              <w:t xml:space="preserve"> </w:t>
            </w:r>
            <w:r>
              <w:rPr>
                <w:spacing w:val="-1"/>
              </w:rPr>
              <w:t>参与讲解宣传和秩序维护等工作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18" w:right="1170" w:bottom="1126" w:left="1166" w:header="0" w:footer="848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9"/>
        <w:gridCol w:w="770"/>
        <w:gridCol w:w="1141"/>
        <w:gridCol w:w="4733"/>
        <w:gridCol w:w="1133"/>
        <w:gridCol w:w="1058"/>
      </w:tblGrid>
      <w:tr>
        <w:trPr>
          <w:trHeight w:val="609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/>
              <w:spacing w:before="221" w:line="220" w:lineRule="auto"/>
              <w:rPr/>
            </w:pPr>
            <w:r>
              <w:rPr>
                <w:spacing w:val="-4"/>
              </w:rPr>
              <w:t>档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案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9" w:line="220" w:lineRule="auto"/>
              <w:rPr/>
            </w:pPr>
            <w:r>
              <w:rPr>
                <w:spacing w:val="-6"/>
              </w:rPr>
              <w:t>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理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4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spacing w:before="237" w:line="220" w:lineRule="auto"/>
              <w:rPr/>
            </w:pPr>
            <w:r>
              <w:rPr>
                <w:spacing w:val="-1"/>
              </w:rPr>
              <w:t>建立健全纪念设施档案保管制度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39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89" w:line="259" w:lineRule="auto"/>
              <w:rPr/>
            </w:pPr>
            <w:r>
              <w:rPr>
                <w:spacing w:val="-2"/>
              </w:rPr>
              <w:t>应利用多种信息技术手段，对纪念设施档案进行</w:t>
            </w:r>
            <w:r>
              <w:rPr>
                <w:spacing w:val="-3"/>
              </w:rPr>
              <w:t>电子化、数</w:t>
            </w:r>
            <w:r>
              <w:rPr/>
              <w:t xml:space="preserve"> </w:t>
            </w:r>
            <w:r>
              <w:rPr>
                <w:spacing w:val="-1"/>
              </w:rPr>
              <w:t>字化、动态化管理，并定期进行更新完善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59" w:line="220" w:lineRule="auto"/>
              <w:rPr/>
            </w:pPr>
            <w:r>
              <w:rPr>
                <w:spacing w:val="-4"/>
              </w:rPr>
              <w:t>服务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58" w:line="222" w:lineRule="auto"/>
              <w:rPr/>
            </w:pPr>
            <w:r>
              <w:rPr>
                <w:spacing w:val="-4"/>
              </w:rPr>
              <w:t>开展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58" w:line="221" w:lineRule="auto"/>
              <w:rPr/>
            </w:pPr>
            <w:r>
              <w:rPr>
                <w:spacing w:val="-3"/>
              </w:rPr>
              <w:t>情况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8" w:line="223" w:lineRule="auto"/>
              <w:rPr/>
            </w:pPr>
            <w:r>
              <w:rPr>
                <w:spacing w:val="-13"/>
              </w:rPr>
              <w:t>(15</w:t>
            </w:r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60" w:line="221" w:lineRule="auto"/>
              <w:rPr/>
            </w:pPr>
            <w:r>
              <w:rPr>
                <w:spacing w:val="-5"/>
              </w:rPr>
              <w:t>分)</w:t>
            </w:r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58" w:line="220" w:lineRule="auto"/>
              <w:rPr/>
            </w:pPr>
            <w:r>
              <w:rPr>
                <w:spacing w:val="-4"/>
              </w:rPr>
              <w:t>服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务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8" w:line="219" w:lineRule="auto"/>
              <w:rPr/>
            </w:pPr>
            <w:r>
              <w:rPr>
                <w:spacing w:val="-4"/>
              </w:rPr>
              <w:t>提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供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39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2" w:right="105" w:hanging="2"/>
              <w:spacing w:before="88" w:line="259" w:lineRule="auto"/>
              <w:rPr/>
            </w:pPr>
            <w:r>
              <w:rPr>
                <w:spacing w:val="-2"/>
              </w:rPr>
              <w:t>健全烈士安葬、凭吊瞻仰、祭扫接待等工作</w:t>
            </w:r>
            <w:r>
              <w:rPr>
                <w:spacing w:val="-3"/>
              </w:rPr>
              <w:t>规范，明确相关</w:t>
            </w:r>
            <w:r>
              <w:rPr/>
              <w:t xml:space="preserve"> </w:t>
            </w:r>
            <w:r>
              <w:rPr>
                <w:spacing w:val="-3"/>
              </w:rPr>
              <w:t>礼仪标准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3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spacing w:before="235" w:line="219" w:lineRule="auto"/>
              <w:rPr/>
            </w:pPr>
            <w:r>
              <w:rPr>
                <w:spacing w:val="-1"/>
              </w:rPr>
              <w:t>对外公布纪念设施的开放时间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2" w:right="88" w:hanging="2"/>
              <w:spacing w:before="77" w:line="276" w:lineRule="auto"/>
              <w:jc w:val="both"/>
              <w:rPr/>
            </w:pPr>
            <w:r>
              <w:rPr>
                <w:spacing w:val="-2"/>
              </w:rPr>
              <w:t>积极配合机关、团体、乡村、社区、学校、</w:t>
            </w:r>
            <w:r>
              <w:rPr>
                <w:spacing w:val="-3"/>
              </w:rPr>
              <w:t>企事业单位和军</w:t>
            </w:r>
            <w:r>
              <w:rPr/>
              <w:t xml:space="preserve"> </w:t>
            </w:r>
            <w:r>
              <w:rPr>
                <w:spacing w:val="-2"/>
              </w:rPr>
              <w:t>队有关单位等开展烈士纪念日、上海解放纪念日、清明节、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国庆节等重要纪念日、节日的相关烈士纪念、主题教育实践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活动，维护活动秩序，提供必要保障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6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149" w:line="259" w:lineRule="auto"/>
              <w:rPr/>
            </w:pPr>
            <w:r>
              <w:rPr>
                <w:spacing w:val="-2"/>
              </w:rPr>
              <w:t>积极配合烈士亲属和社会公众开展祭扫和瞻仰活</w:t>
            </w:r>
            <w:r>
              <w:rPr>
                <w:spacing w:val="-3"/>
              </w:rPr>
              <w:t>动，为其提</w:t>
            </w:r>
            <w:r>
              <w:rPr/>
              <w:t xml:space="preserve"> </w:t>
            </w:r>
            <w:r>
              <w:rPr>
                <w:spacing w:val="-1"/>
              </w:rPr>
              <w:t>供必要的祭扫用品，做好接待、引导、讲解等服务工作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3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spacing w:before="235" w:line="220" w:lineRule="auto"/>
              <w:rPr/>
            </w:pPr>
            <w:r>
              <w:rPr>
                <w:spacing w:val="-2"/>
              </w:rPr>
              <w:t>一线工作人员统一着装，佩戴标志，仪表端</w:t>
            </w:r>
            <w:r>
              <w:rPr>
                <w:spacing w:val="-3"/>
              </w:rPr>
              <w:t>庄，服务意识强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1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3" w:right="58" w:hanging="3"/>
              <w:spacing w:before="91" w:line="258" w:lineRule="auto"/>
              <w:rPr/>
            </w:pPr>
            <w:r>
              <w:rPr>
                <w:spacing w:val="-7"/>
              </w:rPr>
              <w:t>讲解员熟悉馆藏内容和相关背景知识，发音标准、吐字</w:t>
            </w:r>
            <w:r>
              <w:rPr>
                <w:spacing w:val="-8"/>
              </w:rPr>
              <w:t>清晰，</w:t>
            </w:r>
            <w:r>
              <w:rPr/>
              <w:t xml:space="preserve"> </w:t>
            </w:r>
            <w:r>
              <w:rPr>
                <w:spacing w:val="-1"/>
              </w:rPr>
              <w:t>熟练掌握讲解方法和技巧，讲解富有较强感染力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0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2" w:right="103" w:hanging="2"/>
              <w:spacing w:before="89" w:line="259" w:lineRule="auto"/>
              <w:rPr/>
            </w:pPr>
            <w:r>
              <w:rPr>
                <w:spacing w:val="-2"/>
              </w:rPr>
              <w:t>对年老体弱、身体残疾人员以及未成年人等特殊</w:t>
            </w:r>
            <w:r>
              <w:rPr>
                <w:spacing w:val="-3"/>
              </w:rPr>
              <w:t>群体，提供</w:t>
            </w:r>
            <w:r>
              <w:rPr/>
              <w:t xml:space="preserve"> </w:t>
            </w:r>
            <w:r>
              <w:rPr>
                <w:spacing w:val="-1"/>
              </w:rPr>
              <w:t>人性化服务，方便其进行参观、凭吊、祭扫等活动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4"/>
              <w:spacing w:before="80" w:line="268" w:lineRule="auto"/>
              <w:jc w:val="both"/>
              <w:rPr/>
            </w:pPr>
            <w:r>
              <w:rPr>
                <w:spacing w:val="-3"/>
              </w:rPr>
              <w:t>掌握烈士墓祭扫情况，积极推动烈士寻亲工作，建立常态化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联系烈属机制，认真落实有关规定，为外地赴沪</w:t>
            </w:r>
            <w:r>
              <w:rPr>
                <w:spacing w:val="-3"/>
              </w:rPr>
              <w:t>祭扫的烈士</w:t>
            </w:r>
            <w:r>
              <w:rPr/>
              <w:t xml:space="preserve"> </w:t>
            </w:r>
            <w:r>
              <w:rPr>
                <w:spacing w:val="-1"/>
              </w:rPr>
              <w:t>亲属提供优质服务以及必要的食宿便利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5"/>
              <w:spacing w:before="91" w:line="258" w:lineRule="auto"/>
              <w:rPr/>
            </w:pPr>
            <w:r>
              <w:rPr>
                <w:spacing w:val="-2"/>
              </w:rPr>
              <w:t>创新服务方式，根据相关需求，积极开展代</w:t>
            </w:r>
            <w:r>
              <w:rPr>
                <w:spacing w:val="-3"/>
              </w:rPr>
              <w:t>祭扫、云祭扫等</w:t>
            </w:r>
            <w:r>
              <w:rPr/>
              <w:t xml:space="preserve"> </w:t>
            </w:r>
            <w:r>
              <w:rPr>
                <w:spacing w:val="-2"/>
              </w:rPr>
              <w:t>个性化祭扫服务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0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3"/>
              <w:spacing w:before="214" w:line="220" w:lineRule="auto"/>
              <w:rPr/>
            </w:pPr>
            <w:r>
              <w:rPr>
                <w:spacing w:val="-4"/>
              </w:rPr>
              <w:t>服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务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59" w:line="219" w:lineRule="auto"/>
              <w:rPr/>
            </w:pPr>
            <w:r>
              <w:rPr>
                <w:spacing w:val="-4"/>
              </w:rPr>
              <w:t>评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价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58" w:line="223" w:lineRule="auto"/>
              <w:rPr/>
            </w:pPr>
            <w:r>
              <w:rPr/>
              <w:t>和</w:t>
            </w:r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58" w:line="220" w:lineRule="auto"/>
              <w:rPr/>
            </w:pPr>
            <w:r>
              <w:rPr>
                <w:spacing w:val="-7"/>
              </w:rPr>
              <w:t>改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进</w:t>
            </w:r>
          </w:p>
        </w:tc>
        <w:tc>
          <w:tcPr>
            <w:tcW w:w="114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/>
              <w:spacing w:before="263" w:line="278" w:lineRule="auto"/>
              <w:jc w:val="both"/>
              <w:rPr/>
            </w:pPr>
            <w:r>
              <w:rPr>
                <w:spacing w:val="-2"/>
              </w:rPr>
              <w:t>注重提升服务质量，通过设立意见箱及留言簿、</w:t>
            </w:r>
            <w:r>
              <w:rPr>
                <w:spacing w:val="-3"/>
              </w:rPr>
              <w:t>开通网站及</w:t>
            </w:r>
            <w:r>
              <w:rPr/>
              <w:t xml:space="preserve"> </w:t>
            </w:r>
            <w:r>
              <w:rPr>
                <w:spacing w:val="-2"/>
              </w:rPr>
              <w:t>电子信箱、回访烈属和社会公众、走访开展纪念</w:t>
            </w:r>
            <w:r>
              <w:rPr>
                <w:spacing w:val="-3"/>
              </w:rPr>
              <w:t>活动的单位</w:t>
            </w:r>
            <w:r>
              <w:rPr/>
              <w:t xml:space="preserve"> </w:t>
            </w:r>
            <w:r>
              <w:rPr>
                <w:spacing w:val="-2"/>
              </w:rPr>
              <w:t>等形式，获取关于服务质量、内容、方式、需求</w:t>
            </w:r>
            <w:r>
              <w:rPr>
                <w:spacing w:val="-3"/>
              </w:rPr>
              <w:t>等多角度的</w:t>
            </w:r>
            <w:r>
              <w:rPr/>
              <w:t xml:space="preserve"> </w:t>
            </w:r>
            <w:r>
              <w:rPr>
                <w:spacing w:val="-1"/>
              </w:rPr>
              <w:t>反馈信息，并及时改进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9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left="8" w:right="103" w:hanging="9"/>
              <w:spacing w:before="223" w:line="259" w:lineRule="auto"/>
              <w:rPr/>
            </w:pPr>
            <w:r>
              <w:rPr>
                <w:spacing w:val="-2"/>
              </w:rPr>
              <w:t>在纪念设施周边醒目位置明示服务承诺，自觉接</w:t>
            </w:r>
            <w:r>
              <w:rPr>
                <w:spacing w:val="-3"/>
              </w:rPr>
              <w:t>受监督，及</w:t>
            </w:r>
            <w:r>
              <w:rPr/>
              <w:t xml:space="preserve"> </w:t>
            </w:r>
            <w:r>
              <w:rPr>
                <w:spacing w:val="-1"/>
              </w:rPr>
              <w:t>时处理烈属和社会公众投诉、意见和建议，制定改进方案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49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58" w:line="219" w:lineRule="auto"/>
              <w:rPr/>
            </w:pPr>
            <w:r>
              <w:rPr>
                <w:spacing w:val="-2"/>
              </w:rPr>
              <w:t>宣传教育情况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58" w:line="221" w:lineRule="auto"/>
              <w:rPr/>
            </w:pPr>
            <w:r>
              <w:rPr>
                <w:spacing w:val="-10"/>
              </w:rPr>
              <w:t>(19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分)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3" w:firstLine="1"/>
              <w:spacing w:before="91" w:line="258" w:lineRule="auto"/>
              <w:rPr/>
            </w:pPr>
            <w:r>
              <w:rPr>
                <w:spacing w:val="-2"/>
              </w:rPr>
              <w:t>展陈及解说内容按规定程序进行审核报批，有</w:t>
            </w:r>
            <w:r>
              <w:rPr>
                <w:spacing w:val="-3"/>
              </w:rPr>
              <w:t>完整的报审材</w:t>
            </w:r>
            <w:r>
              <w:rPr/>
              <w:t xml:space="preserve"> </w:t>
            </w:r>
            <w:r>
              <w:rPr>
                <w:spacing w:val="-1"/>
              </w:rPr>
              <w:t>料及权威部门批复意见，严把史料关和意识形态关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4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1" w:firstLine="7"/>
              <w:spacing w:before="83" w:line="279" w:lineRule="auto"/>
              <w:jc w:val="both"/>
              <w:rPr/>
            </w:pPr>
            <w:r>
              <w:rPr>
                <w:spacing w:val="-3"/>
              </w:rPr>
              <w:t>能根据时代变化，制定烈士纪念设施陈列展示中长期规划，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内容涵盖陈列展示的内容、方式、变更情况</w:t>
            </w:r>
            <w:r>
              <w:rPr>
                <w:spacing w:val="-3"/>
              </w:rPr>
              <w:t>等，并按规定程</w:t>
            </w:r>
            <w:r>
              <w:rPr/>
              <w:t xml:space="preserve"> </w:t>
            </w:r>
            <w:r>
              <w:rPr>
                <w:spacing w:val="-2"/>
              </w:rPr>
              <w:t>序进行展陈内容优化，及时更新史料研究成果、</w:t>
            </w:r>
            <w:r>
              <w:rPr>
                <w:spacing w:val="-3"/>
              </w:rPr>
              <w:t>充分展现时</w:t>
            </w:r>
            <w:r>
              <w:rPr/>
              <w:t xml:space="preserve"> </w:t>
            </w:r>
            <w:r>
              <w:rPr>
                <w:spacing w:val="1"/>
              </w:rPr>
              <w:t>代精神。在保持基本陈列相对稳定的前提下，符合每5年进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行一次局部的、每10年进行一次全面的改陈布展要求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58" w:firstLine="1"/>
              <w:spacing w:before="93" w:line="257" w:lineRule="auto"/>
              <w:rPr/>
            </w:pPr>
            <w:r>
              <w:rPr>
                <w:spacing w:val="-7"/>
              </w:rPr>
              <w:t>展陈及解说内容符合政治性、思想性、艺术性相统一</w:t>
            </w:r>
            <w:r>
              <w:rPr>
                <w:spacing w:val="-8"/>
              </w:rPr>
              <w:t>的原则，</w:t>
            </w:r>
            <w:r>
              <w:rPr/>
              <w:t xml:space="preserve"> </w:t>
            </w:r>
            <w:r>
              <w:rPr>
                <w:spacing w:val="-1"/>
              </w:rPr>
              <w:t>注重把宏大叙事与细节呈现、场景再现结合起来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3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</w:tcPr>
          <w:p>
            <w:pPr>
              <w:pStyle w:val="TableText"/>
              <w:ind w:right="105" w:firstLine="6"/>
              <w:spacing w:before="93" w:line="258" w:lineRule="auto"/>
              <w:rPr/>
            </w:pPr>
            <w:r>
              <w:rPr>
                <w:spacing w:val="-3"/>
              </w:rPr>
              <w:t>能创新展陈方式，适度、恰当运用现代科技手段，加强数字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化、网络化展示，增强表现力、传播力、影响力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18" w:right="1170" w:bottom="1126" w:left="1166" w:header="0" w:footer="848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9"/>
        <w:gridCol w:w="770"/>
        <w:gridCol w:w="1141"/>
        <w:gridCol w:w="2171"/>
        <w:gridCol w:w="2562"/>
        <w:gridCol w:w="1133"/>
        <w:gridCol w:w="1058"/>
      </w:tblGrid>
      <w:tr>
        <w:trPr>
          <w:trHeight w:val="879" w:hRule="atLeast"/>
        </w:trPr>
        <w:tc>
          <w:tcPr>
            <w:tcW w:w="149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58" w:line="219" w:lineRule="auto"/>
              <w:rPr/>
            </w:pPr>
            <w:r>
              <w:rPr>
                <w:spacing w:val="-2"/>
              </w:rPr>
              <w:t>宣传教育情况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58" w:line="221" w:lineRule="auto"/>
              <w:rPr/>
            </w:pPr>
            <w:r>
              <w:rPr>
                <w:spacing w:val="-10"/>
              </w:rPr>
              <w:t>(19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分)</w:t>
            </w:r>
          </w:p>
        </w:tc>
        <w:tc>
          <w:tcPr>
            <w:tcW w:w="114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9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103" w:firstLine="6"/>
              <w:spacing w:before="85" w:line="268" w:lineRule="auto"/>
              <w:jc w:val="both"/>
              <w:rPr/>
            </w:pPr>
            <w:r>
              <w:rPr>
                <w:spacing w:val="-3"/>
              </w:rPr>
              <w:t>能根据当年大事、要事制定年度陈列展示工作计划，能结合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重要节日、纪念日开展专题性的临时陈列展示，</w:t>
            </w:r>
            <w:r>
              <w:rPr>
                <w:spacing w:val="-3"/>
              </w:rPr>
              <w:t>每年不少于</w:t>
            </w:r>
            <w:r>
              <w:rPr/>
              <w:t xml:space="preserve"> </w:t>
            </w:r>
            <w:r>
              <w:rPr>
                <w:spacing w:val="-4"/>
              </w:rPr>
              <w:t>1次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103"/>
              <w:spacing w:before="77" w:line="269" w:lineRule="auto"/>
              <w:jc w:val="both"/>
              <w:rPr/>
            </w:pPr>
            <w:r>
              <w:rPr>
                <w:spacing w:val="1"/>
              </w:rPr>
              <w:t>注重网络教育宣传，设有至少1个网络宣传发布平台，积极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宣传烈士事迹和精神，大力推广相关宣传教育、</w:t>
            </w:r>
            <w:r>
              <w:rPr>
                <w:spacing w:val="-3"/>
              </w:rPr>
              <w:t>缅怀纪念活</w:t>
            </w:r>
            <w:r>
              <w:rPr/>
              <w:t xml:space="preserve"> </w:t>
            </w:r>
            <w:r>
              <w:rPr>
                <w:spacing w:val="-1"/>
              </w:rPr>
              <w:t>动，为社会公众提供网上祭扫和学习交流平台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9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left="2" w:right="88" w:hanging="2"/>
              <w:spacing w:before="80" w:line="268" w:lineRule="auto"/>
              <w:jc w:val="both"/>
              <w:rPr/>
            </w:pPr>
            <w:r>
              <w:rPr>
                <w:spacing w:val="-2"/>
              </w:rPr>
              <w:t>积极开展共建活动，有计划地组织深入机关、乡村、社区、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学校、企事业单位、驻军等开展巡回展览、宣讲等学习宣传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活动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spacing w:before="236" w:line="219" w:lineRule="auto"/>
              <w:rPr/>
            </w:pPr>
            <w:r>
              <w:rPr>
                <w:spacing w:val="-1"/>
              </w:rPr>
              <w:t>注重探索针对儿童及青少年的红色文化宣教工作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left="30" w:right="103" w:hanging="30"/>
              <w:spacing w:before="91" w:line="258" w:lineRule="auto"/>
              <w:rPr/>
            </w:pPr>
            <w:r>
              <w:rPr>
                <w:spacing w:val="-2"/>
              </w:rPr>
              <w:t>积极发展志愿者队伍，为志愿者提供专业培训，</w:t>
            </w:r>
            <w:r>
              <w:rPr>
                <w:spacing w:val="-3"/>
              </w:rPr>
              <w:t>配合重要节</w:t>
            </w:r>
            <w:r>
              <w:rPr/>
              <w:t xml:space="preserve"> </w:t>
            </w:r>
            <w:r>
              <w:rPr>
                <w:spacing w:val="-2"/>
              </w:rPr>
              <w:t>日、纪念日开展志愿者活动，发挥志愿服务社会效益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14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58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101"/>
              <w:spacing w:before="81" w:line="275" w:lineRule="auto"/>
              <w:jc w:val="both"/>
              <w:rPr/>
            </w:pPr>
            <w:r>
              <w:rPr>
                <w:spacing w:val="-2"/>
              </w:rPr>
              <w:t>积极创新宣教工作形式内容，主动拓展纪念设施宣教</w:t>
            </w:r>
            <w:r>
              <w:rPr>
                <w:spacing w:val="-3"/>
              </w:rPr>
              <w:t>功能，</w:t>
            </w:r>
            <w:r>
              <w:rPr/>
              <w:t xml:space="preserve"> </w:t>
            </w:r>
            <w:r>
              <w:rPr>
                <w:spacing w:val="-2"/>
              </w:rPr>
              <w:t>结合节假日、重要纪念日开展专题展览、烈士事</w:t>
            </w:r>
            <w:r>
              <w:rPr>
                <w:spacing w:val="-3"/>
              </w:rPr>
              <w:t>迹宣讲、红</w:t>
            </w:r>
            <w:r>
              <w:rPr/>
              <w:t xml:space="preserve"> </w:t>
            </w:r>
            <w:r>
              <w:rPr>
                <w:spacing w:val="-2"/>
              </w:rPr>
              <w:t>色经典影视展播等多种形式的宣传教育活动，广</w:t>
            </w:r>
            <w:r>
              <w:rPr>
                <w:spacing w:val="-3"/>
              </w:rPr>
              <w:t>泛宣扬烈士</w:t>
            </w:r>
            <w:r>
              <w:rPr/>
              <w:t xml:space="preserve"> </w:t>
            </w:r>
            <w:r>
              <w:rPr>
                <w:spacing w:val="-2"/>
              </w:rPr>
              <w:t>精神，充分发挥纪念设施的红色资源优势，扩大</w:t>
            </w:r>
            <w:r>
              <w:rPr>
                <w:spacing w:val="-3"/>
              </w:rPr>
              <w:t>社会影响力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8" w:line="221" w:lineRule="auto"/>
              <w:rPr/>
            </w:pPr>
            <w:r>
              <w:rPr>
                <w:spacing w:val="-6"/>
              </w:rPr>
              <w:t>史料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59" w:line="219" w:lineRule="auto"/>
              <w:rPr/>
            </w:pPr>
            <w:r>
              <w:rPr>
                <w:spacing w:val="-4"/>
              </w:rPr>
              <w:t>研究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58" w:line="221" w:lineRule="auto"/>
              <w:rPr/>
            </w:pPr>
            <w:r>
              <w:rPr>
                <w:spacing w:val="-3"/>
              </w:rPr>
              <w:t>情况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8" w:line="223" w:lineRule="auto"/>
              <w:rPr/>
            </w:pPr>
            <w:r>
              <w:rPr>
                <w:spacing w:val="-13"/>
              </w:rPr>
              <w:t>(14</w:t>
            </w:r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21" w:lineRule="auto"/>
              <w:rPr/>
            </w:pPr>
            <w:r>
              <w:rPr>
                <w:spacing w:val="-5"/>
              </w:rPr>
              <w:t>分)</w:t>
            </w:r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9" w:line="220" w:lineRule="auto"/>
              <w:rPr/>
            </w:pPr>
            <w:r>
              <w:rPr>
                <w:spacing w:val="-5"/>
              </w:rPr>
              <w:t>征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集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9" w:line="220" w:lineRule="auto"/>
              <w:rPr/>
            </w:pPr>
            <w:r>
              <w:rPr>
                <w:spacing w:val="-4"/>
              </w:rPr>
              <w:t>保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管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1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103"/>
              <w:spacing w:before="93" w:line="257" w:lineRule="auto"/>
              <w:rPr/>
            </w:pPr>
            <w:r>
              <w:rPr>
                <w:spacing w:val="-2"/>
              </w:rPr>
              <w:t>制定了科学规范的烈士遗物、史料征集方案，规</w:t>
            </w:r>
            <w:r>
              <w:rPr>
                <w:spacing w:val="-3"/>
              </w:rPr>
              <w:t>范可移动文</w:t>
            </w:r>
            <w:r>
              <w:rPr/>
              <w:t xml:space="preserve"> </w:t>
            </w:r>
            <w:r>
              <w:rPr>
                <w:spacing w:val="-2"/>
              </w:rPr>
              <w:t>物的征集工作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3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58" w:firstLine="4"/>
              <w:spacing w:before="91" w:line="258" w:lineRule="auto"/>
              <w:rPr/>
            </w:pPr>
            <w:r>
              <w:rPr>
                <w:spacing w:val="-7"/>
              </w:rPr>
              <w:t>能采取各种方式广泛征集烈士遗物、史料等，</w:t>
            </w:r>
            <w:r>
              <w:rPr>
                <w:spacing w:val="-8"/>
              </w:rPr>
              <w:t>丰富馆藏文物，</w:t>
            </w:r>
            <w:r>
              <w:rPr/>
              <w:t xml:space="preserve"> </w:t>
            </w:r>
            <w:r>
              <w:rPr>
                <w:spacing w:val="-2"/>
              </w:rPr>
              <w:t>充实展陈内容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3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103" w:firstLine="1"/>
              <w:spacing w:before="91" w:line="258" w:lineRule="auto"/>
              <w:rPr/>
            </w:pPr>
            <w:r>
              <w:rPr>
                <w:spacing w:val="-2"/>
              </w:rPr>
              <w:t>建立健全革命文物保管制度、鉴定工作流程、</w:t>
            </w:r>
            <w:r>
              <w:rPr>
                <w:spacing w:val="-3"/>
              </w:rPr>
              <w:t>出入库制度及</w:t>
            </w:r>
            <w:r>
              <w:rPr/>
              <w:t xml:space="preserve"> </w:t>
            </w:r>
            <w:r>
              <w:rPr>
                <w:spacing w:val="-2"/>
              </w:rPr>
              <w:t>保管人员责任制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spacing w:before="238" w:line="220" w:lineRule="auto"/>
              <w:rPr/>
            </w:pPr>
            <w:r>
              <w:rPr>
                <w:spacing w:val="-1"/>
              </w:rPr>
              <w:t>根据馆藏文物数量和实际保管需求配备专业文物保管人员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101"/>
              <w:spacing w:before="91" w:line="258" w:lineRule="auto"/>
              <w:rPr/>
            </w:pPr>
            <w:r>
              <w:rPr>
                <w:spacing w:val="-2"/>
              </w:rPr>
              <w:t>对可移动革命文物，设立专用库房，分级建档，妥善</w:t>
            </w:r>
            <w:r>
              <w:rPr>
                <w:spacing w:val="-3"/>
              </w:rPr>
              <w:t>保管，</w:t>
            </w:r>
            <w:r>
              <w:rPr/>
              <w:t xml:space="preserve"> </w:t>
            </w:r>
            <w:r>
              <w:rPr>
                <w:spacing w:val="-1"/>
              </w:rPr>
              <w:t>做到无丢失、无虫害、无霉变、无锈蚀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left="2" w:right="45" w:hanging="2"/>
              <w:spacing w:before="91" w:line="258" w:lineRule="auto"/>
              <w:rPr/>
            </w:pPr>
            <w:r>
              <w:rPr>
                <w:spacing w:val="-7"/>
              </w:rPr>
              <w:t>对馆藏革命文物分类、分级建立档案和目录，做到科学合理、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查用方便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59" w:line="219" w:lineRule="auto"/>
              <w:rPr/>
            </w:pPr>
            <w:r>
              <w:rPr>
                <w:spacing w:val="-4"/>
              </w:rPr>
              <w:t>研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究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9" w:line="220" w:lineRule="auto"/>
              <w:rPr/>
            </w:pPr>
            <w:r>
              <w:rPr>
                <w:spacing w:val="-5"/>
              </w:rPr>
              <w:t>编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纂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30"/>
              <w:spacing w:before="241" w:line="183" w:lineRule="auto"/>
              <w:rPr/>
            </w:pPr>
            <w:r>
              <w:rPr/>
              <w:t>2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right="105"/>
              <w:spacing w:before="93" w:line="257" w:lineRule="auto"/>
              <w:rPr/>
            </w:pPr>
            <w:r>
              <w:rPr>
                <w:spacing w:val="-2"/>
              </w:rPr>
              <w:t>注重烈士事迹材料的研究、编纂工作，制定</w:t>
            </w:r>
            <w:r>
              <w:rPr>
                <w:spacing w:val="-3"/>
              </w:rPr>
              <w:t>研究、编纂的工</w:t>
            </w:r>
            <w:r>
              <w:rPr/>
              <w:t xml:space="preserve"> </w:t>
            </w:r>
            <w:r>
              <w:rPr>
                <w:spacing w:val="-1"/>
              </w:rPr>
              <w:t>作计划，配备专职或兼职研究、编纂人员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2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left="3" w:right="105" w:hanging="3"/>
              <w:spacing w:before="91" w:line="258" w:lineRule="auto"/>
              <w:rPr/>
            </w:pPr>
            <w:r>
              <w:rPr>
                <w:spacing w:val="-2"/>
              </w:rPr>
              <w:t>将研究、编纂的文献史料、烈士事迹整理成</w:t>
            </w:r>
            <w:r>
              <w:rPr>
                <w:spacing w:val="-3"/>
              </w:rPr>
              <w:t>册，在上级主管</w:t>
            </w:r>
            <w:r>
              <w:rPr/>
              <w:t xml:space="preserve"> </w:t>
            </w:r>
            <w:r>
              <w:rPr>
                <w:spacing w:val="-2"/>
              </w:rPr>
              <w:t>部门指导下进行出版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42"/>
              <w:spacing w:before="242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left="2" w:right="103" w:hanging="2"/>
              <w:spacing w:before="91" w:line="258" w:lineRule="auto"/>
              <w:rPr/>
            </w:pPr>
            <w:r>
              <w:rPr>
                <w:spacing w:val="-2"/>
              </w:rPr>
              <w:t>深入挖掘不同历史时期烈士精神的实质内涵，在</w:t>
            </w:r>
            <w:r>
              <w:rPr>
                <w:spacing w:val="-3"/>
              </w:rPr>
              <w:t>相关期刊上</w:t>
            </w:r>
            <w:r>
              <w:rPr/>
              <w:t xml:space="preserve"> </w:t>
            </w:r>
            <w:r>
              <w:rPr>
                <w:spacing w:val="-2"/>
              </w:rPr>
              <w:t>发表研究成果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59" w:line="184" w:lineRule="auto"/>
              <w:rPr/>
            </w:pPr>
            <w:r>
              <w:rPr/>
              <w:t>1</w:t>
            </w:r>
          </w:p>
        </w:tc>
        <w:tc>
          <w:tcPr>
            <w:tcW w:w="4733" w:type="dxa"/>
            <w:vAlign w:val="top"/>
            <w:gridSpan w:val="2"/>
          </w:tcPr>
          <w:p>
            <w:pPr>
              <w:pStyle w:val="TableText"/>
              <w:ind w:left="1" w:right="88" w:firstLine="3"/>
              <w:spacing w:before="83" w:line="267" w:lineRule="auto"/>
              <w:jc w:val="both"/>
              <w:rPr/>
            </w:pPr>
            <w:r>
              <w:rPr>
                <w:spacing w:val="-3"/>
              </w:rPr>
              <w:t>能与宣传、党史、地方志、文物、军史等部门或研究机构加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强联系协调，共同开展烈士事迹学习宣传、文物收集鉴定、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史料研究编撰等工作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811" w:type="dxa"/>
            <w:vAlign w:val="top"/>
            <w:gridSpan w:val="4"/>
          </w:tcPr>
          <w:p>
            <w:pPr>
              <w:pStyle w:val="TableText"/>
              <w:ind w:left="117"/>
              <w:spacing w:before="216" w:line="220" w:lineRule="auto"/>
              <w:rPr/>
            </w:pPr>
            <w:r>
              <w:rPr>
                <w:spacing w:val="-2"/>
              </w:rPr>
              <w:t>分数总计：100</w:t>
            </w:r>
          </w:p>
        </w:tc>
        <w:tc>
          <w:tcPr>
            <w:tcW w:w="4753" w:type="dxa"/>
            <w:vAlign w:val="top"/>
            <w:gridSpan w:val="3"/>
          </w:tcPr>
          <w:p>
            <w:pPr>
              <w:pStyle w:val="TableText"/>
              <w:ind w:left="115"/>
              <w:spacing w:before="216" w:line="220" w:lineRule="auto"/>
              <w:rPr/>
            </w:pPr>
            <w:r>
              <w:rPr>
                <w:spacing w:val="-2"/>
              </w:rPr>
              <w:t>最终得分：</w:t>
            </w:r>
          </w:p>
        </w:tc>
      </w:tr>
      <w:tr>
        <w:trPr>
          <w:trHeight w:val="1749" w:hRule="atLeast"/>
        </w:trPr>
        <w:tc>
          <w:tcPr>
            <w:tcW w:w="956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8" w:line="221" w:lineRule="auto"/>
              <w:rPr/>
            </w:pPr>
            <w:r>
              <w:rPr>
                <w:spacing w:val="-2"/>
              </w:rPr>
              <w:t>评分人签名：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6" w:h="16839"/>
      <w:pgMar w:top="1418" w:right="1170" w:bottom="1126" w:left="1166" w:header="0" w:footer="8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7"/>
      <w:spacing w:before="1" w:line="17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4"/>
      </w:rPr>
      <w:t>—</w:t>
    </w:r>
    <w:r>
      <w:rPr>
        <w:rFonts w:ascii="Calibri" w:hAnsi="Calibri" w:eastAsia="Calibri" w:cs="Calibri"/>
        <w:sz w:val="18"/>
        <w:szCs w:val="18"/>
        <w:spacing w:val="10"/>
        <w:w w:val="101"/>
      </w:rPr>
      <w:t xml:space="preserve">   </w:t>
    </w:r>
    <w:r>
      <w:rPr>
        <w:rFonts w:ascii="SimSun" w:hAnsi="SimSun" w:eastAsia="SimSun" w:cs="SimSun"/>
        <w:sz w:val="28"/>
        <w:szCs w:val="28"/>
        <w:spacing w:val="-7"/>
      </w:rPr>
      <w:t>2</w:t>
    </w:r>
    <w:r>
      <w:rPr>
        <w:rFonts w:ascii="SimSun" w:hAnsi="SimSun" w:eastAsia="SimSun" w:cs="SimSun"/>
        <w:sz w:val="28"/>
        <w:szCs w:val="28"/>
        <w:spacing w:val="-87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7"/>
      <w:spacing w:before="1" w:line="17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4"/>
      </w:rPr>
      <w:t>—</w:t>
    </w:r>
    <w:r>
      <w:rPr>
        <w:rFonts w:ascii="Calibri" w:hAnsi="Calibri" w:eastAsia="Calibri" w:cs="Calibri"/>
        <w:sz w:val="18"/>
        <w:szCs w:val="18"/>
        <w:spacing w:val="11"/>
        <w:w w:val="101"/>
      </w:rPr>
      <w:t xml:space="preserve">   </w:t>
    </w:r>
    <w:r>
      <w:rPr>
        <w:rFonts w:ascii="SimSun" w:hAnsi="SimSun" w:eastAsia="SimSun" w:cs="SimSun"/>
        <w:sz w:val="28"/>
        <w:szCs w:val="28"/>
        <w:spacing w:val="-17"/>
      </w:rPr>
      <w:t>3</w:t>
    </w:r>
    <w:r>
      <w:rPr>
        <w:rFonts w:ascii="SimSun" w:hAnsi="SimSun" w:eastAsia="SimSun" w:cs="SimSun"/>
        <w:sz w:val="28"/>
        <w:szCs w:val="28"/>
        <w:spacing w:val="-87"/>
      </w:rPr>
      <w:t xml:space="preserve"> </w:t>
    </w:r>
    <w:r>
      <w:rPr>
        <w:rFonts w:ascii="Calibri" w:hAnsi="Calibri" w:eastAsia="Calibri" w:cs="Calibri"/>
        <w:sz w:val="18"/>
        <w:szCs w:val="1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7"/>
      <w:spacing w:before="1" w:line="17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9"/>
      </w:rPr>
      <w:t xml:space="preserve">   </w:t>
    </w:r>
    <w:r>
      <w:rPr>
        <w:rFonts w:ascii="SimSun" w:hAnsi="SimSun" w:eastAsia="SimSun" w:cs="SimSun"/>
        <w:sz w:val="28"/>
        <w:szCs w:val="28"/>
        <w:spacing w:val="-8"/>
      </w:rPr>
      <w:t>4</w:t>
    </w:r>
    <w:r>
      <w:rPr>
        <w:rFonts w:ascii="SimSun" w:hAnsi="SimSun" w:eastAsia="SimSun" w:cs="SimSun"/>
        <w:sz w:val="28"/>
        <w:szCs w:val="28"/>
        <w:spacing w:val="-87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2023-12-20T16:46:46Z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2023-12-20T16:53:20</vt:filetime>
  </property>
</Properties>
</file>