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审计业务约定书</w:t>
      </w:r>
    </w:p>
    <w:p>
      <w:pPr>
        <w:autoSpaceDE w:val="0"/>
        <w:autoSpaceDN w:val="0"/>
        <w:adjustRightInd w:val="0"/>
        <w:spacing w:line="500" w:lineRule="exact"/>
        <w:jc w:val="center"/>
        <w:rPr>
          <w:rFonts w:ascii="楷体_GB2312" w:hAnsi="宋体" w:eastAsia="楷体_GB2312"/>
          <w:kern w:val="0"/>
          <w:sz w:val="28"/>
          <w:szCs w:val="28"/>
        </w:rPr>
      </w:pPr>
      <w:r>
        <w:rPr>
          <w:rFonts w:hint="eastAsia" w:ascii="楷体_GB2312" w:hAnsi="宋体" w:eastAsia="楷体_GB2312"/>
          <w:b/>
          <w:kern w:val="0"/>
          <w:sz w:val="36"/>
          <w:szCs w:val="36"/>
        </w:rPr>
        <w:t>(集团合并及本部适用)</w:t>
      </w:r>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乙方：</w:t>
      </w:r>
      <w:r>
        <w:rPr>
          <w:rFonts w:hint="eastAsia" w:ascii="楷体" w:hAnsi="楷体" w:eastAsia="楷体" w:cs="楷体"/>
          <w:b/>
          <w:kern w:val="0"/>
          <w:sz w:val="30"/>
          <w:szCs w:val="30"/>
          <w:u w:val="single"/>
          <w:lang w:val="en-US" w:eastAsia="zh-CN"/>
        </w:rPr>
        <w:t xml:space="preserve">                            </w:t>
      </w:r>
      <w:r>
        <w:rPr>
          <w:rFonts w:hint="eastAsia" w:ascii="楷体_GB2312" w:hAnsi="宋体" w:eastAsia="楷体_GB2312"/>
          <w:b/>
          <w:kern w:val="0"/>
          <w:sz w:val="28"/>
          <w:szCs w:val="28"/>
          <w:u w:val="single"/>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年度合并及本部财务决算审计业务。经叁方协商，达成以下约定：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一、委托目的与</w:t>
      </w:r>
      <w:r>
        <w:rPr>
          <w:rFonts w:hint="eastAsia" w:ascii="黑体" w:eastAsia="黑体"/>
          <w:sz w:val="24"/>
        </w:rPr>
        <w:t>业务</w:t>
      </w:r>
      <w:r>
        <w:rPr>
          <w:rFonts w:hint="eastAsia" w:ascii="黑体" w:hAnsi="宋体" w:eastAsia="黑体"/>
          <w:kern w:val="0"/>
          <w:sz w:val="24"/>
        </w:rPr>
        <w:t>范围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年度财务决算审计工作的主审会计师事务所，乙方应当完成以下工作：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（1）对丙方集团合并及本部</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财务报表是否按照《企业会计准则》的规定编制，是否在所有重大方面公允反映丙方的财务状况、经营成果和现金流量，发表审计意见；（2）对丙方财务决算中会计信息质量、财务管理和风险管控方面存在的问题出具建议报告;（3）需指定与承担主审企业数相同人员数参与甲方的年度报告审核和分析评价工作，最多不超过5人。</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2.业务范围</w:t>
      </w:r>
    </w:p>
    <w:p>
      <w:pPr>
        <w:spacing w:line="400" w:lineRule="exact"/>
        <w:ind w:firstLine="480" w:firstLineChars="200"/>
        <w:rPr>
          <w:rFonts w:ascii="楷体_GB2312" w:eastAsia="楷体_GB2312"/>
          <w:sz w:val="24"/>
        </w:rPr>
      </w:pPr>
      <w:r>
        <w:rPr>
          <w:rFonts w:hint="eastAsia" w:ascii="楷体_GB2312" w:hAnsi="宋体" w:eastAsia="楷体_GB2312"/>
          <w:kern w:val="0"/>
          <w:sz w:val="24"/>
        </w:rPr>
        <w:t>本次约定业务范围为丙方</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年度集团合并及本部财务决算报表、专项复核报告</w:t>
      </w:r>
      <w:r>
        <w:rPr>
          <w:rFonts w:hint="eastAsia" w:ascii="楷体_GB2312" w:hAnsi="宋体" w:eastAsia="楷体_GB2312"/>
          <w:kern w:val="0"/>
          <w:sz w:val="24"/>
          <w:lang w:eastAsia="zh-CN"/>
        </w:rPr>
        <w:t>等</w:t>
      </w:r>
      <w:r>
        <w:rPr>
          <w:rFonts w:hint="eastAsia" w:ascii="楷体_GB2312" w:hAnsi="宋体" w:eastAsia="楷体_GB2312"/>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3.及时为乙方的报告审核和分析评价工作提供其所要求的相关资料。</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4.建立审计质量评价制度及工作档案，对会计师事务所的财务决算审计质量进行审核与评价</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乙方的责任是按照中国注册会计师执业准则（以下简称执业准则）以及甲方的有关规定，在实施审计工作的基础上对丙方财务决算报表发表审计意见，按照沪国资委评价</w:t>
      </w:r>
      <w:r>
        <w:rPr>
          <w:rFonts w:hint="eastAsia" w:ascii="楷体_GB2312" w:hAnsi="宋体" w:eastAsia="楷体_GB2312"/>
          <w:kern w:val="0"/>
          <w:sz w:val="24"/>
          <w:lang w:eastAsia="zh-CN"/>
        </w:rPr>
        <w:t>〔202 〕</w:t>
      </w:r>
      <w:r>
        <w:rPr>
          <w:rFonts w:hint="eastAsia" w:ascii="楷体_GB2312" w:hAnsi="宋体" w:eastAsia="楷体_GB2312"/>
          <w:kern w:val="0"/>
          <w:sz w:val="24"/>
        </w:rPr>
        <w:t xml:space="preserve"> 号文规定的编制要求出具专项复核报告</w:t>
      </w:r>
      <w:r>
        <w:rPr>
          <w:rFonts w:hint="eastAsia" w:ascii="楷体_GB2312" w:hAnsi="宋体" w:eastAsia="楷体_GB2312"/>
          <w:kern w:val="0"/>
          <w:sz w:val="24"/>
          <w:lang w:eastAsia="zh-CN"/>
        </w:rPr>
        <w:t>等</w:t>
      </w:r>
      <w:r>
        <w:rPr>
          <w:rFonts w:hint="eastAsia" w:ascii="楷体_GB2312" w:hAnsi="宋体" w:eastAsia="楷体_GB2312"/>
          <w:kern w:val="0"/>
          <w:sz w:val="24"/>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3.乙方需要合理计划和实施审计工作，以使乙方能够获取充分、适当的审计证据，为丙方财务报表及财务决算专项说明是否不存在重大错报获取合理保证。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乙方有责任在审计报告中指明所发现的丙方在重大方面没有遵循企业会计准则及甲方的相关规定编制财务决算报表且未按乙方的建议进行调整的事项。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5.乙方的审计及复核不能减轻丙方及丙方管理层的责任。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6.按照甲方的有关要求，根据需要安排和开展报告审核和分析评价工作，完成甲方布置的工作任务。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hint="eastAsia" w:ascii="楷体_GB2312" w:hAnsi="宋体" w:eastAsia="楷体_GB2312"/>
          <w:kern w:val="0"/>
          <w:sz w:val="24"/>
          <w:lang w:eastAsia="zh-CN"/>
        </w:rPr>
      </w:pPr>
      <w:r>
        <w:rPr>
          <w:rFonts w:hint="eastAsia" w:ascii="楷体_GB2312" w:hAnsi="宋体" w:eastAsia="楷体_GB2312"/>
          <w:kern w:val="0"/>
          <w:sz w:val="24"/>
        </w:rPr>
        <w:t>1.乙方应于</w:t>
      </w:r>
      <w:r>
        <w:rPr>
          <w:rFonts w:hint="eastAsia" w:ascii="楷体_GB2312" w:hAnsi="宋体" w:eastAsia="楷体_GB2312"/>
          <w:kern w:val="0"/>
          <w:sz w:val="24"/>
          <w:u w:val="single"/>
          <w:lang w:eastAsia="zh-CN"/>
        </w:rPr>
        <w:t>2024</w:t>
      </w:r>
      <w:r>
        <w:rPr>
          <w:rFonts w:hint="eastAsia" w:ascii="楷体_GB2312" w:hAnsi="宋体" w:eastAsia="楷体_GB2312"/>
          <w:kern w:val="0"/>
          <w:sz w:val="24"/>
          <w:u w:val="single"/>
        </w:rPr>
        <w:t>年1月15日</w:t>
      </w:r>
      <w:r>
        <w:rPr>
          <w:rFonts w:hint="eastAsia" w:ascii="楷体_GB2312" w:hAnsi="宋体" w:eastAsia="楷体_GB2312"/>
          <w:kern w:val="0"/>
          <w:sz w:val="24"/>
        </w:rPr>
        <w:t>前向甲方报送审计工作方案</w:t>
      </w:r>
      <w:r>
        <w:rPr>
          <w:rFonts w:hint="eastAsia" w:ascii="楷体_GB2312" w:hAnsi="宋体" w:eastAsia="楷体_GB2312"/>
          <w:kern w:val="0"/>
          <w:sz w:val="24"/>
          <w:lang w:eastAsia="zh-CN"/>
        </w:rPr>
        <w:t>、</w:t>
      </w:r>
      <w:r>
        <w:rPr>
          <w:rFonts w:hint="eastAsia" w:ascii="楷体_GB2312" w:hAnsi="宋体" w:eastAsia="楷体_GB2312"/>
          <w:kern w:val="0"/>
          <w:sz w:val="24"/>
          <w:lang w:val="en-US" w:eastAsia="zh-CN"/>
        </w:rPr>
        <w:t>近一年各项目签字会计师工作简历、2023年度各项目团队注册会计师名单</w:t>
      </w:r>
      <w:r>
        <w:rPr>
          <w:rFonts w:hint="eastAsia" w:ascii="楷体_GB2312" w:hAnsi="宋体" w:eastAsia="楷体_GB2312"/>
          <w:kern w:val="0"/>
          <w:sz w:val="24"/>
        </w:rPr>
        <w:t>；</w:t>
      </w:r>
      <w:r>
        <w:rPr>
          <w:rFonts w:hint="eastAsia" w:ascii="楷体_GB2312" w:hAnsi="宋体" w:eastAsia="楷体_GB2312"/>
          <w:kern w:val="0"/>
          <w:sz w:val="24"/>
          <w:u w:val="single"/>
          <w:lang w:eastAsia="zh-CN"/>
        </w:rPr>
        <w:t>2024</w:t>
      </w:r>
      <w:r>
        <w:rPr>
          <w:rFonts w:hint="eastAsia" w:ascii="楷体_GB2312" w:hAnsi="宋体" w:eastAsia="楷体_GB2312"/>
          <w:kern w:val="0"/>
          <w:sz w:val="24"/>
          <w:u w:val="single"/>
        </w:rPr>
        <w:t>年3月31日</w:t>
      </w:r>
      <w:r>
        <w:rPr>
          <w:rFonts w:hint="eastAsia" w:ascii="楷体_GB2312" w:hAnsi="宋体" w:eastAsia="楷体_GB2312"/>
          <w:kern w:val="0"/>
          <w:sz w:val="24"/>
        </w:rPr>
        <w:t>前报送企业国有资本经营收益基数计算和预算拨款管理情况专项说明</w:t>
      </w:r>
      <w:r>
        <w:rPr>
          <w:rFonts w:hint="eastAsia" w:ascii="楷体_GB2312" w:hAnsi="宋体" w:eastAsia="楷体_GB2312"/>
          <w:kern w:val="0"/>
          <w:sz w:val="24"/>
          <w:lang w:eastAsia="zh-CN"/>
        </w:rPr>
        <w:t>；</w:t>
      </w:r>
      <w:r>
        <w:rPr>
          <w:rFonts w:hint="eastAsia" w:ascii="楷体_GB2312" w:hAnsi="宋体" w:eastAsia="楷体_GB2312"/>
          <w:kern w:val="0"/>
          <w:sz w:val="24"/>
          <w:u w:val="single"/>
          <w:lang w:eastAsia="zh-CN"/>
        </w:rPr>
        <w:t>2024</w:t>
      </w:r>
      <w:r>
        <w:rPr>
          <w:rFonts w:hint="eastAsia" w:ascii="楷体_GB2312" w:hAnsi="宋体" w:eastAsia="楷体_GB2312"/>
          <w:kern w:val="0"/>
          <w:sz w:val="24"/>
          <w:u w:val="single"/>
        </w:rPr>
        <w:t>年4月15日</w:t>
      </w:r>
      <w:r>
        <w:rPr>
          <w:rFonts w:hint="eastAsia" w:ascii="楷体_GB2312" w:hAnsi="宋体" w:eastAsia="楷体_GB2312"/>
          <w:kern w:val="0"/>
          <w:sz w:val="24"/>
        </w:rPr>
        <w:t>前按约定完成审计工作，出具企业集团合并、本部的财务决算审计报告、财务决算报表专项复核报告、计提减值准备与财务核销专项复核报告、经营业绩考核专项复核报告、工资决定机制改革实施情况相关数据及情况说明专项复核报告</w:t>
      </w:r>
      <w:r>
        <w:rPr>
          <w:rFonts w:hint="eastAsia" w:ascii="楷体_GB2312" w:hAnsi="宋体" w:eastAsia="楷体_GB2312"/>
          <w:kern w:val="0"/>
          <w:sz w:val="24"/>
          <w:lang w:eastAsia="zh-CN"/>
        </w:rPr>
        <w:t>。</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2.本业务约定书项下的工作结束后，对丙方的配合情况以及参审会计师事务所的工作质量，按照沪国资委评价</w:t>
      </w:r>
      <w:r>
        <w:rPr>
          <w:rFonts w:hint="eastAsia" w:ascii="楷体_GB2312" w:hAnsi="宋体" w:eastAsia="楷体_GB2312"/>
          <w:kern w:val="0"/>
          <w:sz w:val="24"/>
          <w:lang w:eastAsia="zh-CN"/>
        </w:rPr>
        <w:t>〔202 〕</w:t>
      </w:r>
      <w:r>
        <w:rPr>
          <w:rFonts w:hint="eastAsia" w:ascii="楷体_GB2312" w:hAnsi="宋体" w:eastAsia="楷体_GB2312"/>
          <w:kern w:val="0"/>
          <w:sz w:val="24"/>
        </w:rPr>
        <w:t xml:space="preserve">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5.乙方应于</w:t>
      </w:r>
      <w:r>
        <w:rPr>
          <w:rFonts w:hint="eastAsia" w:ascii="楷体_GB2312" w:hAnsi="宋体" w:eastAsia="楷体_GB2312"/>
          <w:kern w:val="0"/>
          <w:sz w:val="24"/>
          <w:lang w:eastAsia="zh-CN"/>
        </w:rPr>
        <w:t>2024</w:t>
      </w:r>
      <w:r>
        <w:rPr>
          <w:rFonts w:hint="eastAsia" w:ascii="楷体_GB2312" w:hAnsi="宋体" w:eastAsia="楷体_GB2312"/>
          <w:kern w:val="0"/>
          <w:sz w:val="24"/>
        </w:rPr>
        <w:t>年</w:t>
      </w:r>
      <w:r>
        <w:rPr>
          <w:rFonts w:hint="eastAsia" w:ascii="楷体_GB2312" w:hAnsi="宋体" w:eastAsia="楷体_GB2312"/>
          <w:kern w:val="0"/>
          <w:sz w:val="24"/>
          <w:lang w:val="en-US" w:eastAsia="zh-CN"/>
        </w:rPr>
        <w:t>2</w:t>
      </w:r>
      <w:r>
        <w:rPr>
          <w:rFonts w:hint="eastAsia" w:ascii="楷体_GB2312" w:hAnsi="宋体" w:eastAsia="楷体_GB2312"/>
          <w:kern w:val="0"/>
          <w:sz w:val="24"/>
        </w:rPr>
        <w:t>月底前向甲方提供参与报告审核和分析评价的人员名单。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6.乙方应按照甲方的约定完成报告审核和分析评价工作。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7.乙方应当对执业过程中知悉的所有会计资料以及其他有关资料信息应该按甲方要求予以保密，并严格遵守有关保密制度和安全制度；未经甲方同意不得向外部披露或在媒体上公开发表有关文章。</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1.根据《中华人民共和国会计法》及《企业财务会计报告条例》，丙方及丙方负责人有责任保证会计资料的真实性和完整性。因此，丙方管理层有责任妥善保存和提供会计记录（包括但不限于会计凭证、会计账簿及其他会计资料），这些记录必须真实、完整地反映丙方的财务状况、经营成果和现金流量。</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按照企业会计准则的规定编制财务决算报表是丙方管理层的责任，这种责任包括：（1）设计、实施和维护与财务报表编制相关的内部控制，以使财务报表不存在由于舞弊或错误而导致的重大错报；（2）选择和运用恰当的会计政策；（3）作出合理的会计估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3.根据甲方的有关规定编报财务决算专项说明，丙方及丙方负责人有责任保证财务决算专项说明的真实性与完整性。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4.丙方及丙方负责人有责任保证财务决算报表中的其他指标数据及相关信息符合甲方的有关规定。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1.及时为乙方的审计及核对工作提供其所要求的全部会计资料和其他有关资料（在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2.确保乙方不受限制地接触任何与审计及核对有关的记录、文件和所需的其他信息；并做好与主审会计师事务所、参审会计师事务所的沟通工作。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3.丙方管理层对其作出的与审计及核对有关的声明予以书面确认。</w:t>
      </w:r>
    </w:p>
    <w:p>
      <w:pPr>
        <w:autoSpaceDE w:val="0"/>
        <w:autoSpaceDN w:val="0"/>
        <w:adjustRightInd w:val="0"/>
        <w:spacing w:line="400" w:lineRule="exact"/>
        <w:ind w:left="120" w:leftChars="57" w:firstLine="360" w:firstLineChars="150"/>
        <w:rPr>
          <w:rFonts w:ascii="楷体_GB2312" w:hAnsi="宋体" w:eastAsia="楷体_GB2312"/>
          <w:kern w:val="0"/>
          <w:sz w:val="24"/>
        </w:rPr>
      </w:pPr>
      <w:r>
        <w:rPr>
          <w:rFonts w:hint="eastAsia" w:ascii="楷体_GB2312" w:hAnsi="宋体" w:eastAsia="楷体_GB2312"/>
          <w:kern w:val="0"/>
          <w:sz w:val="24"/>
        </w:rPr>
        <w:t>4.本业务约定书项下的工作结束后，对乙方的工作按照沪国资委评价</w:t>
      </w:r>
      <w:r>
        <w:rPr>
          <w:rFonts w:hint="eastAsia" w:ascii="楷体_GB2312" w:hAnsi="宋体" w:eastAsia="楷体_GB2312"/>
          <w:kern w:val="0"/>
          <w:sz w:val="24"/>
          <w:lang w:eastAsia="zh-CN"/>
        </w:rPr>
        <w:t>〔202 〕</w:t>
      </w:r>
      <w:r>
        <w:rPr>
          <w:rFonts w:hint="eastAsia" w:ascii="楷体_GB2312" w:hAnsi="宋体" w:eastAsia="楷体_GB2312"/>
          <w:kern w:val="0"/>
          <w:sz w:val="24"/>
        </w:rPr>
        <w:t xml:space="preserve">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1.本次集团合并及本部审计业务收费人民币（大写）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u w:val="single"/>
          <w:lang w:val="en-US" w:eastAsia="zh-CN"/>
        </w:rPr>
        <w:t xml:space="preserve">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2.甲方应在本约定书成立之日,支付乙方审计服务费的50%,另50%在乙方按照甲方工作要求和时限完成审计工作，出具审计报告等约定报告</w:t>
      </w:r>
      <w:r>
        <w:rPr>
          <w:rFonts w:hint="eastAsia" w:ascii="楷体_GB2312" w:hAnsi="宋体" w:eastAsia="楷体_GB2312"/>
          <w:kern w:val="0"/>
          <w:sz w:val="24"/>
          <w:lang w:eastAsia="zh-CN"/>
        </w:rPr>
        <w:t>，</w:t>
      </w:r>
      <w:r>
        <w:rPr>
          <w:rFonts w:hint="eastAsia" w:ascii="楷体_GB2312" w:hAnsi="宋体" w:eastAsia="楷体_GB2312"/>
          <w:kern w:val="0"/>
          <w:sz w:val="24"/>
        </w:rPr>
        <w:t>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审计相关费用按本业务约定书所列金额支付；如甲方对乙方质量评分为70-80分之间，扣减审计相关费用的10%；评分为60-70分之间，扣减审计相关费用的20%；审计质量评分为60分以下，扣减审计相关费用的30%，且三年内不再列入市国资委审计入围范围。若参与甲方的年度报告审核老师人数不符合要求、审核工作不到位，或报告后续出现重大问题，甲方将进行追责，并在当年审计费用进行相关补扣。</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宋体" w:eastAsia="楷体_GB2312"/>
          <w:kern w:val="0"/>
          <w:sz w:val="24"/>
        </w:rPr>
        <w:t xml:space="preserve">本次服务费用请汇入以下账户： </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收款单位：</w:t>
      </w:r>
      <w:bookmarkStart w:id="0" w:name="_GoBack"/>
      <w:bookmarkEnd w:id="0"/>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开户银行：</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银行账号：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1.乙方按照中国注册会计师执业准则以及甲方规定的报告格式和类型，在约定时间内出具集团合并审计报告一式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份、本部审计报告一式</w:t>
      </w:r>
      <w:r>
        <w:rPr>
          <w:rFonts w:hint="eastAsia" w:ascii="楷体_GB2312" w:hAnsi="宋体" w:eastAsia="楷体_GB2312"/>
          <w:kern w:val="0"/>
          <w:sz w:val="24"/>
          <w:u w:val="single"/>
        </w:rPr>
        <w:t>[    ]</w:t>
      </w:r>
      <w:r>
        <w:rPr>
          <w:rFonts w:hint="eastAsia" w:ascii="楷体_GB2312" w:hAnsi="宋体" w:eastAsia="楷体_GB2312"/>
          <w:kern w:val="0"/>
          <w:sz w:val="24"/>
        </w:rPr>
        <w:t>份。其中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2.乙方按照甲方的相关要求，在约定时间内出具合并财务决算报表专项复核报告一式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份、计提减值准备与财务核销专项复核报告一式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份、经营业绩考核专项复核报告一式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份、工资决定机制改革实施情况相关数据及情况说明专项复核报告一式</w:t>
      </w:r>
      <w:r>
        <w:rPr>
          <w:rFonts w:hint="eastAsia" w:ascii="楷体_GB2312" w:hAnsi="宋体" w:eastAsia="楷体_GB2312"/>
          <w:kern w:val="0"/>
          <w:sz w:val="24"/>
          <w:u w:val="single"/>
        </w:rPr>
        <w:t>[    ]</w:t>
      </w:r>
      <w:r>
        <w:rPr>
          <w:rFonts w:hint="eastAsia" w:ascii="楷体_GB2312" w:hAnsi="宋体" w:eastAsia="楷体_GB2312"/>
          <w:kern w:val="0"/>
          <w:sz w:val="24"/>
        </w:rPr>
        <w:t>份</w:t>
      </w:r>
      <w:r>
        <w:rPr>
          <w:rFonts w:hint="eastAsia" w:ascii="楷体_GB2312" w:hAnsi="宋体" w:eastAsia="楷体_GB2312"/>
          <w:kern w:val="0"/>
          <w:sz w:val="24"/>
          <w:lang w:eastAsia="zh-CN"/>
        </w:rPr>
        <w:t>、企业国有资本经营收益基数计算和预算拨款管理情况专项报告</w:t>
      </w:r>
      <w:r>
        <w:rPr>
          <w:rFonts w:hint="eastAsia" w:ascii="楷体_GB2312" w:hAnsi="宋体" w:eastAsia="楷体_GB2312"/>
          <w:kern w:val="0"/>
          <w:sz w:val="24"/>
        </w:rPr>
        <w:t>一式</w:t>
      </w:r>
      <w:r>
        <w:rPr>
          <w:rFonts w:hint="eastAsia" w:ascii="楷体_GB2312" w:hAnsi="宋体" w:eastAsia="楷体_GB2312"/>
          <w:kern w:val="0"/>
          <w:sz w:val="24"/>
          <w:u w:val="single"/>
        </w:rPr>
        <w:t>[    ]</w:t>
      </w:r>
      <w:r>
        <w:rPr>
          <w:rFonts w:hint="eastAsia" w:ascii="楷体_GB2312" w:hAnsi="宋体" w:eastAsia="楷体_GB2312"/>
          <w:kern w:val="0"/>
          <w:sz w:val="24"/>
        </w:rPr>
        <w:t>份。其中</w:t>
      </w:r>
      <w:r>
        <w:rPr>
          <w:rFonts w:hint="eastAsia" w:ascii="楷体_GB2312" w:hAnsi="宋体" w:eastAsia="楷体_GB2312"/>
          <w:kern w:val="0"/>
          <w:sz w:val="24"/>
          <w:u w:val="single"/>
        </w:rPr>
        <w:t>[一]</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3.乙方按照甲方要求的内容，在约定时间内参与审核和分析并提交审核分析资料或专题分析报告。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4.上述资料或报告的电子版。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本约定书自签署之日起生效，并在各方履行完毕本约定书约定的所有义务后终止。但其中第三（二）3、四(一)、九项并不因本约定书终止而失效。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审计报告、财务决算专项说明审核报告、专项复核报告及专项说明时，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甲、乙、丙三方按照现行法律法规承担违约责任。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本合同以后年度续签相关事项按照《市国资委聘用审计中介机构管理办法（试行）》（沪国资委办发〔2021〕8号）和《国有企业、上市公司选聘会计师事务所管理办法》（财会〔2023〕4号）相关要求执行。本约定书一式叁份，甲、乙、丙方各执一份，具有同等法律效力。</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甲方：（盖章）                      乙方：（盖章）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r>
        <w:rPr>
          <w:rFonts w:hint="eastAsia" w:ascii="楷体_GB2312" w:hAnsi="宋体" w:eastAsia="楷体_GB2312"/>
          <w:kern w:val="0"/>
          <w:sz w:val="28"/>
          <w:szCs w:val="28"/>
        </w:rPr>
        <w:t xml:space="preserve">               </w:t>
      </w: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丙方：（盖章）</w:t>
      </w:r>
    </w:p>
    <w:p>
      <w:pPr>
        <w:autoSpaceDE w:val="0"/>
        <w:autoSpaceDN w:val="0"/>
        <w:adjustRightInd w:val="0"/>
        <w:spacing w:line="600" w:lineRule="exact"/>
      </w:pPr>
      <w:r>
        <w:rPr>
          <w:rFonts w:hint="eastAsia" w:ascii="楷体_GB2312" w:hAnsi="宋体" w:eastAsia="楷体_GB2312"/>
          <w:kern w:val="0"/>
          <w:sz w:val="28"/>
          <w:szCs w:val="28"/>
        </w:rPr>
        <w:t xml:space="preserve">授权代表：（签章）               </w:t>
      </w:r>
      <w:r>
        <w:rPr>
          <w:rFonts w:hint="eastAsia" w:ascii="楷体_GB2312" w:hAnsi="宋体" w:eastAsia="楷体_GB2312"/>
          <w:kern w:val="0"/>
          <w:sz w:val="28"/>
          <w:szCs w:val="28"/>
          <w:lang w:val="en-US" w:eastAsia="zh-CN"/>
        </w:rPr>
        <w:t xml:space="preserve">   </w:t>
      </w: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r>
        <w:rPr>
          <w:rFonts w:hint="eastAsia" w:ascii="楷体_GB2312" w:hAnsi="宋体" w:eastAsia="楷体_GB2312"/>
          <w:kern w:val="0"/>
          <w:sz w:val="28"/>
          <w:szCs w:val="28"/>
        </w:rPr>
        <w:t xml:space="preserve"> </w:t>
      </w:r>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BB"/>
    <w:rsid w:val="001106C8"/>
    <w:rsid w:val="0024559F"/>
    <w:rsid w:val="002650B5"/>
    <w:rsid w:val="004807F4"/>
    <w:rsid w:val="00583966"/>
    <w:rsid w:val="00744251"/>
    <w:rsid w:val="007A736B"/>
    <w:rsid w:val="007C0DBB"/>
    <w:rsid w:val="00825EC8"/>
    <w:rsid w:val="009C7DF6"/>
    <w:rsid w:val="00AF7CB8"/>
    <w:rsid w:val="00B605E2"/>
    <w:rsid w:val="00B934A7"/>
    <w:rsid w:val="00E233B9"/>
    <w:rsid w:val="00FD3620"/>
    <w:rsid w:val="01094F24"/>
    <w:rsid w:val="0DB81DE5"/>
    <w:rsid w:val="0EB11241"/>
    <w:rsid w:val="354C7E37"/>
    <w:rsid w:val="4BAF1873"/>
    <w:rsid w:val="5BB435B1"/>
    <w:rsid w:val="5FFE284B"/>
    <w:rsid w:val="73C14D06"/>
    <w:rsid w:val="791F8EB1"/>
    <w:rsid w:val="7FF78F74"/>
    <w:rsid w:val="A2BFC891"/>
    <w:rsid w:val="BFFFE047"/>
    <w:rsid w:val="D7BF9529"/>
    <w:rsid w:val="EBC736DB"/>
    <w:rsid w:val="F7B762D6"/>
    <w:rsid w:val="F7E0BF3F"/>
    <w:rsid w:val="FDD7CC60"/>
    <w:rsid w:val="FDFBED66"/>
    <w:rsid w:val="FF7C4DF4"/>
    <w:rsid w:val="FFFCD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Calibri" w:hAnsi="Calibri" w:cs="黑体"/>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571</Words>
  <Characters>3255</Characters>
  <Lines>27</Lines>
  <Paragraphs>7</Paragraphs>
  <TotalTime>0</TotalTime>
  <ScaleCrop>false</ScaleCrop>
  <LinksUpToDate>false</LinksUpToDate>
  <CharactersWithSpaces>3819</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2019-12-23T02:25:00Z</dcterms:created>
  <dc:creator>钱清苑</dc:creator>
  <cp:lastModifiedBy>user</cp:lastModifiedBy>
  <cp:lastPrinted>2018-12-17T07:03:00Z</cp:lastPrinted>
  <dcterms:modified xsi:type="dcterms:W3CDTF">2024-01-29T09:39:15Z</dcterms:modified>
  <dc:title>审计业务约定书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C7D8F1D21ABE4AE1B312796553086D33</vt:lpwstr>
  </property>
</Properties>
</file>